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pPr w:leftFromText="180" w:rightFromText="180" w:vertAnchor="text" w:tblpXSpec="center" w:tblpY="1"/>
        <w:tblOverlap w:val="never"/>
        <w:tblW w:w="15075" w:type="dxa"/>
        <w:tblLayout w:type="fixed"/>
        <w:tblLook w:val="04A0" w:firstRow="1" w:lastRow="0" w:firstColumn="1" w:lastColumn="0" w:noHBand="0" w:noVBand="1"/>
      </w:tblPr>
      <w:tblGrid>
        <w:gridCol w:w="895"/>
        <w:gridCol w:w="5130"/>
        <w:gridCol w:w="1527"/>
        <w:gridCol w:w="44"/>
        <w:gridCol w:w="2525"/>
        <w:gridCol w:w="2394"/>
        <w:gridCol w:w="2560"/>
      </w:tblGrid>
      <w:tr w:rsidR="00D02658" w:rsidRPr="00FE6436" w14:paraId="18D0F7EB" w14:textId="77777777" w:rsidTr="008127E9">
        <w:trPr>
          <w:trHeight w:val="395"/>
          <w:tblHeader/>
        </w:trPr>
        <w:tc>
          <w:tcPr>
            <w:tcW w:w="895" w:type="dxa"/>
            <w:shd w:val="clear" w:color="auto" w:fill="C6D9F1" w:themeFill="text2" w:themeFillTint="33"/>
            <w:vAlign w:val="center"/>
          </w:tcPr>
          <w:p w14:paraId="7C0C89AE" w14:textId="4116E7AB" w:rsidR="00D02658" w:rsidRPr="00FE6436" w:rsidRDefault="00765907" w:rsidP="008127E9">
            <w:pPr>
              <w:spacing w:line="240" w:lineRule="auto"/>
              <w:jc w:val="center"/>
              <w:rPr>
                <w:rFonts w:asciiTheme="majorHAnsi" w:hAnsiTheme="majorHAnsi" w:cstheme="minorBidi"/>
                <w:b/>
                <w:bCs/>
              </w:rPr>
            </w:pPr>
            <w:r w:rsidRPr="00FE6436">
              <w:rPr>
                <w:rFonts w:asciiTheme="majorHAnsi" w:hAnsiTheme="majorHAnsi" w:cstheme="minorBidi"/>
                <w:b/>
                <w:bCs/>
              </w:rPr>
              <w:t>Row</w:t>
            </w:r>
          </w:p>
        </w:tc>
        <w:tc>
          <w:tcPr>
            <w:tcW w:w="5130" w:type="dxa"/>
            <w:shd w:val="clear" w:color="auto" w:fill="C6D9F1" w:themeFill="text2" w:themeFillTint="33"/>
            <w:vAlign w:val="center"/>
          </w:tcPr>
          <w:p w14:paraId="080AC66F" w14:textId="77777777" w:rsidR="00D02658" w:rsidRPr="00FE6436" w:rsidRDefault="00D02658" w:rsidP="008127E9">
            <w:pPr>
              <w:spacing w:line="240" w:lineRule="auto"/>
              <w:jc w:val="center"/>
              <w:rPr>
                <w:rFonts w:asciiTheme="majorHAnsi" w:hAnsiTheme="majorHAnsi" w:cstheme="minorBidi"/>
                <w:b/>
                <w:bCs/>
              </w:rPr>
            </w:pPr>
            <w:r w:rsidRPr="00FE6436">
              <w:rPr>
                <w:rFonts w:asciiTheme="majorHAnsi" w:hAnsiTheme="majorHAnsi" w:cstheme="minorBidi"/>
                <w:b/>
                <w:bCs/>
              </w:rPr>
              <w:t>Clarification Title</w:t>
            </w:r>
          </w:p>
        </w:tc>
        <w:tc>
          <w:tcPr>
            <w:tcW w:w="1527" w:type="dxa"/>
            <w:shd w:val="clear" w:color="auto" w:fill="C6D9F1" w:themeFill="text2" w:themeFillTint="33"/>
            <w:vAlign w:val="center"/>
          </w:tcPr>
          <w:p w14:paraId="206B4B4C" w14:textId="42B421CF" w:rsidR="00652057" w:rsidRPr="00FE6436" w:rsidRDefault="00652057" w:rsidP="008127E9">
            <w:pPr>
              <w:spacing w:line="240" w:lineRule="auto"/>
              <w:jc w:val="center"/>
              <w:rPr>
                <w:rFonts w:asciiTheme="majorHAnsi" w:hAnsiTheme="majorHAnsi" w:cstheme="minorBidi"/>
                <w:b/>
                <w:bCs/>
              </w:rPr>
            </w:pPr>
            <w:r w:rsidRPr="00FE6436">
              <w:rPr>
                <w:rFonts w:asciiTheme="majorHAnsi" w:hAnsiTheme="majorHAnsi" w:cstheme="minorBidi"/>
                <w:b/>
                <w:bCs/>
              </w:rPr>
              <w:t>Bidder reply</w:t>
            </w:r>
          </w:p>
          <w:p w14:paraId="4F345436" w14:textId="77777777" w:rsidR="00D02658" w:rsidRPr="00FE6436" w:rsidRDefault="00D02658" w:rsidP="008127E9">
            <w:pPr>
              <w:spacing w:line="240" w:lineRule="auto"/>
              <w:jc w:val="center"/>
              <w:rPr>
                <w:rFonts w:asciiTheme="majorHAnsi" w:hAnsiTheme="majorHAnsi" w:cstheme="minorBidi"/>
                <w:b/>
                <w:bCs/>
              </w:rPr>
            </w:pPr>
            <w:r w:rsidRPr="00FE6436">
              <w:rPr>
                <w:rFonts w:asciiTheme="majorHAnsi" w:hAnsiTheme="majorHAnsi" w:cstheme="minorBidi"/>
                <w:b/>
                <w:bCs/>
              </w:rPr>
              <w:t>(</w:t>
            </w:r>
            <w:r w:rsidR="001701C9" w:rsidRPr="00FE6436">
              <w:rPr>
                <w:rFonts w:asciiTheme="majorHAnsi" w:hAnsiTheme="majorHAnsi" w:cstheme="minorBidi"/>
                <w:b/>
                <w:bCs/>
              </w:rPr>
              <w:t>1</w:t>
            </w:r>
            <w:r w:rsidR="001701C9" w:rsidRPr="00FE6436">
              <w:rPr>
                <w:rFonts w:asciiTheme="majorHAnsi" w:hAnsiTheme="majorHAnsi" w:cstheme="minorBidi"/>
                <w:b/>
                <w:bCs/>
                <w:vertAlign w:val="superscript"/>
              </w:rPr>
              <w:t>st</w:t>
            </w:r>
            <w:r w:rsidR="001701C9" w:rsidRPr="00FE6436">
              <w:rPr>
                <w:rFonts w:asciiTheme="majorHAnsi" w:hAnsiTheme="majorHAnsi" w:cstheme="minorBidi"/>
                <w:b/>
                <w:bCs/>
              </w:rPr>
              <w:t xml:space="preserve"> round)</w:t>
            </w:r>
          </w:p>
        </w:tc>
        <w:tc>
          <w:tcPr>
            <w:tcW w:w="2569" w:type="dxa"/>
            <w:gridSpan w:val="2"/>
            <w:shd w:val="clear" w:color="auto" w:fill="C6D9F1" w:themeFill="text2" w:themeFillTint="33"/>
            <w:vAlign w:val="center"/>
          </w:tcPr>
          <w:p w14:paraId="258F7EE6" w14:textId="77777777" w:rsidR="001701C9" w:rsidRPr="00FE6436" w:rsidRDefault="00D02658" w:rsidP="008127E9">
            <w:pPr>
              <w:spacing w:before="20" w:after="20" w:line="240" w:lineRule="auto"/>
              <w:jc w:val="center"/>
              <w:rPr>
                <w:rFonts w:asciiTheme="majorHAnsi" w:hAnsiTheme="majorHAnsi" w:cstheme="minorBidi"/>
                <w:b/>
                <w:bCs/>
              </w:rPr>
            </w:pPr>
            <w:r w:rsidRPr="00FE6436">
              <w:rPr>
                <w:rFonts w:asciiTheme="majorHAnsi" w:hAnsiTheme="majorHAnsi" w:cstheme="minorBidi"/>
                <w:b/>
                <w:bCs/>
              </w:rPr>
              <w:t>Conclusion</w:t>
            </w:r>
          </w:p>
          <w:p w14:paraId="0D040AE2" w14:textId="77777777" w:rsidR="00D02658" w:rsidRPr="00FE6436" w:rsidRDefault="00971E80" w:rsidP="008127E9">
            <w:pPr>
              <w:spacing w:before="20" w:after="20" w:line="240" w:lineRule="auto"/>
              <w:jc w:val="center"/>
              <w:rPr>
                <w:rFonts w:asciiTheme="majorHAnsi" w:hAnsiTheme="majorHAnsi" w:cstheme="minorBidi"/>
                <w:b/>
                <w:bCs/>
                <w:sz w:val="16"/>
                <w:szCs w:val="16"/>
              </w:rPr>
            </w:pPr>
            <w:r w:rsidRPr="00FE6436">
              <w:rPr>
                <w:rFonts w:asciiTheme="majorHAnsi" w:hAnsiTheme="majorHAnsi" w:cstheme="minorBidi"/>
                <w:b/>
                <w:bCs/>
              </w:rPr>
              <w:t>(</w:t>
            </w:r>
            <w:r w:rsidR="001701C9" w:rsidRPr="00FE6436">
              <w:rPr>
                <w:rFonts w:asciiTheme="majorHAnsi" w:hAnsiTheme="majorHAnsi" w:cstheme="minorBidi"/>
                <w:b/>
                <w:bCs/>
              </w:rPr>
              <w:t>2</w:t>
            </w:r>
            <w:r w:rsidR="001701C9" w:rsidRPr="00FE6436">
              <w:rPr>
                <w:rFonts w:asciiTheme="majorHAnsi" w:hAnsiTheme="majorHAnsi" w:cstheme="minorBidi"/>
                <w:b/>
                <w:bCs/>
                <w:vertAlign w:val="superscript"/>
              </w:rPr>
              <w:t>nd</w:t>
            </w:r>
            <w:r w:rsidR="001701C9" w:rsidRPr="00FE6436">
              <w:rPr>
                <w:rFonts w:asciiTheme="majorHAnsi" w:hAnsiTheme="majorHAnsi" w:cstheme="minorBidi"/>
                <w:b/>
                <w:bCs/>
              </w:rPr>
              <w:t xml:space="preserve"> round)</w:t>
            </w:r>
          </w:p>
        </w:tc>
        <w:tc>
          <w:tcPr>
            <w:tcW w:w="2394" w:type="dxa"/>
            <w:shd w:val="clear" w:color="auto" w:fill="C6D9F1" w:themeFill="text2" w:themeFillTint="33"/>
            <w:vAlign w:val="center"/>
          </w:tcPr>
          <w:p w14:paraId="6F2244F5" w14:textId="1381E81B" w:rsidR="001701C9" w:rsidRPr="00FE6436" w:rsidRDefault="001701C9" w:rsidP="008127E9">
            <w:pPr>
              <w:spacing w:line="240" w:lineRule="auto"/>
              <w:jc w:val="center"/>
              <w:rPr>
                <w:rFonts w:asciiTheme="majorHAnsi" w:hAnsiTheme="majorHAnsi" w:cstheme="minorBidi"/>
                <w:b/>
                <w:bCs/>
              </w:rPr>
            </w:pPr>
            <w:r w:rsidRPr="00FE6436">
              <w:rPr>
                <w:rFonts w:asciiTheme="majorHAnsi" w:hAnsiTheme="majorHAnsi" w:cstheme="minorBidi"/>
                <w:b/>
                <w:bCs/>
              </w:rPr>
              <w:t>Bidder reply</w:t>
            </w:r>
          </w:p>
          <w:p w14:paraId="10BC6870" w14:textId="79B2087B" w:rsidR="00D02658" w:rsidRPr="00FE6436" w:rsidRDefault="00971E80" w:rsidP="008127E9">
            <w:pPr>
              <w:spacing w:before="20" w:after="20" w:line="240" w:lineRule="auto"/>
              <w:jc w:val="center"/>
              <w:rPr>
                <w:rFonts w:asciiTheme="majorHAnsi" w:hAnsiTheme="majorHAnsi" w:cstheme="minorBidi"/>
                <w:b/>
                <w:bCs/>
              </w:rPr>
            </w:pPr>
            <w:r w:rsidRPr="00FE6436">
              <w:rPr>
                <w:rFonts w:asciiTheme="majorHAnsi" w:hAnsiTheme="majorHAnsi" w:cstheme="minorBidi"/>
                <w:b/>
                <w:bCs/>
              </w:rPr>
              <w:t>(</w:t>
            </w:r>
            <w:r w:rsidR="001701C9" w:rsidRPr="00FE6436">
              <w:rPr>
                <w:rFonts w:asciiTheme="majorHAnsi" w:hAnsiTheme="majorHAnsi" w:cstheme="minorBidi"/>
                <w:b/>
                <w:bCs/>
              </w:rPr>
              <w:t>2</w:t>
            </w:r>
            <w:r w:rsidR="001701C9" w:rsidRPr="00FE6436">
              <w:rPr>
                <w:rFonts w:asciiTheme="majorHAnsi" w:hAnsiTheme="majorHAnsi" w:cstheme="minorBidi"/>
                <w:b/>
                <w:bCs/>
                <w:vertAlign w:val="superscript"/>
              </w:rPr>
              <w:t>nd</w:t>
            </w:r>
            <w:r w:rsidR="001701C9" w:rsidRPr="00FE6436">
              <w:rPr>
                <w:rFonts w:asciiTheme="majorHAnsi" w:hAnsiTheme="majorHAnsi" w:cstheme="minorBidi"/>
                <w:b/>
                <w:bCs/>
              </w:rPr>
              <w:t xml:space="preserve"> round)</w:t>
            </w:r>
          </w:p>
        </w:tc>
        <w:tc>
          <w:tcPr>
            <w:tcW w:w="2560" w:type="dxa"/>
            <w:shd w:val="clear" w:color="auto" w:fill="C6D9F1" w:themeFill="text2" w:themeFillTint="33"/>
            <w:vAlign w:val="center"/>
          </w:tcPr>
          <w:p w14:paraId="26FF46DD" w14:textId="3DFC4B1F" w:rsidR="001701C9" w:rsidRPr="00FE6436" w:rsidRDefault="00971E80" w:rsidP="008127E9">
            <w:pPr>
              <w:spacing w:before="20" w:after="20" w:line="240" w:lineRule="auto"/>
              <w:jc w:val="center"/>
              <w:rPr>
                <w:rFonts w:asciiTheme="majorHAnsi" w:hAnsiTheme="majorHAnsi" w:cstheme="minorBidi"/>
                <w:b/>
                <w:bCs/>
              </w:rPr>
            </w:pPr>
            <w:r w:rsidRPr="00FE6436">
              <w:rPr>
                <w:rFonts w:asciiTheme="majorHAnsi" w:hAnsiTheme="majorHAnsi" w:cstheme="minorBidi"/>
                <w:b/>
                <w:bCs/>
              </w:rPr>
              <w:t>Conclusion</w:t>
            </w:r>
          </w:p>
          <w:p w14:paraId="2A4E4C47" w14:textId="77777777" w:rsidR="00D02658" w:rsidRPr="00FE6436" w:rsidRDefault="00971E80" w:rsidP="008127E9">
            <w:pPr>
              <w:spacing w:before="20" w:after="20" w:line="240" w:lineRule="auto"/>
              <w:jc w:val="center"/>
              <w:rPr>
                <w:rFonts w:asciiTheme="majorHAnsi" w:hAnsiTheme="majorHAnsi" w:cstheme="minorBidi"/>
                <w:b/>
                <w:bCs/>
              </w:rPr>
            </w:pPr>
            <w:r w:rsidRPr="00FE6436">
              <w:rPr>
                <w:rFonts w:asciiTheme="majorHAnsi" w:hAnsiTheme="majorHAnsi" w:cstheme="minorBidi"/>
                <w:b/>
                <w:bCs/>
              </w:rPr>
              <w:t>(</w:t>
            </w:r>
            <w:r w:rsidR="001701C9" w:rsidRPr="00FE6436">
              <w:rPr>
                <w:rFonts w:asciiTheme="majorHAnsi" w:hAnsiTheme="majorHAnsi" w:cstheme="minorBidi"/>
                <w:b/>
                <w:bCs/>
              </w:rPr>
              <w:t>final/TCM)</w:t>
            </w:r>
          </w:p>
        </w:tc>
      </w:tr>
      <w:tr w:rsidR="006A2482" w:rsidRPr="00FE6436" w14:paraId="12DFD5E9" w14:textId="77777777" w:rsidTr="008127E9">
        <w:trPr>
          <w:trHeight w:val="395"/>
        </w:trPr>
        <w:tc>
          <w:tcPr>
            <w:tcW w:w="15075" w:type="dxa"/>
            <w:gridSpan w:val="7"/>
            <w:shd w:val="clear" w:color="auto" w:fill="D9D9D9" w:themeFill="background1" w:themeFillShade="D9"/>
            <w:vAlign w:val="center"/>
          </w:tcPr>
          <w:p w14:paraId="1AAA5086" w14:textId="0973C216" w:rsidR="006A2482" w:rsidRPr="00FE6436" w:rsidRDefault="006A2482" w:rsidP="008127E9">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GENERAL</w:t>
            </w:r>
          </w:p>
        </w:tc>
      </w:tr>
      <w:tr w:rsidR="00A04AD6" w:rsidRPr="00FE6436" w14:paraId="3D5ACF62" w14:textId="77777777" w:rsidTr="008127E9">
        <w:tc>
          <w:tcPr>
            <w:tcW w:w="895" w:type="dxa"/>
            <w:vAlign w:val="center"/>
          </w:tcPr>
          <w:p w14:paraId="47A4F320" w14:textId="77777777" w:rsidR="00A04AD6" w:rsidRPr="00FE6436" w:rsidRDefault="00A04AD6"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1E0FDC48" w14:textId="0E607040" w:rsidR="003C3314" w:rsidRPr="00FE6436" w:rsidRDefault="00A04AD6"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FE6436">
              <w:rPr>
                <w:rFonts w:ascii="Cambria" w:hAnsi="Cambria" w:cs="Calibri"/>
                <w:color w:val="000000"/>
                <w:sz w:val="18"/>
                <w:szCs w:val="18"/>
              </w:rPr>
              <w:br/>
              <w:t>In such case offer won’t be considered as basis of any claim after order.</w:t>
            </w:r>
          </w:p>
        </w:tc>
        <w:tc>
          <w:tcPr>
            <w:tcW w:w="1527" w:type="dxa"/>
            <w:vAlign w:val="center"/>
          </w:tcPr>
          <w:p w14:paraId="61827ED6" w14:textId="66AF76F5" w:rsidR="00A04AD6"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6648B8EC" w14:textId="77777777" w:rsidR="00A04AD6" w:rsidRPr="00FE6436" w:rsidRDefault="00A04AD6"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EEB2621" w14:textId="77777777" w:rsidR="00A04AD6" w:rsidRPr="00FE6436" w:rsidRDefault="00A04AD6"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228525" w14:textId="77777777" w:rsidR="00A04AD6" w:rsidRPr="00FE6436" w:rsidRDefault="00A04AD6"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FE6436" w14:paraId="73348F5F" w14:textId="77777777" w:rsidTr="008127E9">
        <w:tc>
          <w:tcPr>
            <w:tcW w:w="895" w:type="dxa"/>
            <w:vAlign w:val="center"/>
          </w:tcPr>
          <w:p w14:paraId="752146AD" w14:textId="77777777" w:rsidR="00DF5DBD" w:rsidRPr="00FE6436" w:rsidRDefault="00DF5DBD"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0BCA91E" w14:textId="5ED5DB86" w:rsidR="00DF5DBD" w:rsidRPr="00FE6436" w:rsidRDefault="00DF5DBD"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Bidder shall confirm his full compliance to meet all purchaser documents listed and attached to MR, code / standards listed in MR with ref. No. </w:t>
            </w:r>
            <w:r w:rsidR="00174C0C" w:rsidRPr="00FE6436">
              <w:rPr>
                <w:rFonts w:ascii="Cambria" w:hAnsi="Cambria" w:cs="Calibri"/>
                <w:color w:val="000000"/>
                <w:sz w:val="18"/>
                <w:szCs w:val="18"/>
              </w:rPr>
              <w:t>“BK-GCS-PEDCO-120-ME-MR-00</w:t>
            </w:r>
            <w:r w:rsidR="00C84FB5" w:rsidRPr="00FE6436">
              <w:rPr>
                <w:rFonts w:ascii="Cambria" w:hAnsi="Cambria" w:cs="Calibri"/>
                <w:color w:val="000000"/>
                <w:sz w:val="18"/>
                <w:szCs w:val="18"/>
              </w:rPr>
              <w:t>10</w:t>
            </w:r>
            <w:r w:rsidR="00174C0C" w:rsidRPr="00FE6436">
              <w:rPr>
                <w:rFonts w:ascii="Cambria" w:hAnsi="Cambria" w:cs="Calibri"/>
                <w:color w:val="000000"/>
                <w:sz w:val="18"/>
                <w:szCs w:val="18"/>
              </w:rPr>
              <w:t xml:space="preserve"> “as</w:t>
            </w:r>
            <w:r w:rsidRPr="00FE6436">
              <w:rPr>
                <w:rFonts w:ascii="Cambria" w:hAnsi="Cambria" w:cs="Calibri"/>
                <w:color w:val="000000"/>
                <w:sz w:val="18"/>
                <w:szCs w:val="18"/>
              </w:rPr>
              <w:t xml:space="preserve"> well as MR requirements.</w:t>
            </w:r>
            <w:r w:rsidRPr="00FE6436">
              <w:rPr>
                <w:rFonts w:ascii="Cambria" w:hAnsi="Cambria" w:cs="Calibri"/>
                <w:color w:val="000000"/>
                <w:sz w:val="18"/>
                <w:szCs w:val="18"/>
              </w:rPr>
              <w:br/>
              <w:t xml:space="preserve">All deviations shall be listed in project deviation form, attach to this TCL, signed </w:t>
            </w:r>
            <w:r w:rsidR="00174C0C" w:rsidRPr="00FE6436">
              <w:rPr>
                <w:rFonts w:ascii="Cambria" w:hAnsi="Cambria" w:cs="Calibri"/>
                <w:color w:val="000000"/>
                <w:sz w:val="18"/>
                <w:szCs w:val="18"/>
              </w:rPr>
              <w:t>and stamped</w:t>
            </w:r>
            <w:r w:rsidRPr="00FE6436">
              <w:rPr>
                <w:rFonts w:ascii="Cambria" w:hAnsi="Cambria" w:cs="Calibri"/>
                <w:color w:val="000000"/>
                <w:sz w:val="18"/>
                <w:szCs w:val="18"/>
              </w:rPr>
              <w:t xml:space="preserve">. </w:t>
            </w:r>
            <w:r w:rsidRPr="00FE6436">
              <w:rPr>
                <w:rFonts w:ascii="Cambria" w:hAnsi="Cambria" w:cs="Calibri"/>
                <w:color w:val="000000"/>
                <w:sz w:val="18"/>
                <w:szCs w:val="18"/>
              </w:rPr>
              <w:br/>
              <w:t xml:space="preserve">Notes: </w:t>
            </w:r>
            <w:r w:rsidRPr="00FE6436">
              <w:rPr>
                <w:rFonts w:ascii="Cambria" w:hAnsi="Cambria" w:cs="Calibri"/>
                <w:color w:val="000000"/>
                <w:sz w:val="18"/>
                <w:szCs w:val="18"/>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FE6436">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
          <w:p w14:paraId="70B0D15E" w14:textId="34040F7B" w:rsidR="00DF5DBD" w:rsidRPr="00FE6436" w:rsidRDefault="00DF5DBD"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2- Bidder shall confirm that all MR attachments listed in MR are available for her for review at bid stage.  </w:t>
            </w:r>
          </w:p>
          <w:p w14:paraId="2F30EE7A" w14:textId="6735A672" w:rsidR="00DF5DBD" w:rsidRPr="00FE6436" w:rsidRDefault="00DF5DBD" w:rsidP="008127E9">
            <w:pPr>
              <w:widowControl/>
              <w:wordWrap/>
              <w:autoSpaceDE w:val="0"/>
              <w:autoSpaceDN w:val="0"/>
              <w:spacing w:line="240" w:lineRule="auto"/>
              <w:textAlignment w:val="auto"/>
              <w:rPr>
                <w:rFonts w:ascii="Cambria" w:hAnsi="Cambria" w:cs="Calibri"/>
                <w:color w:val="000000"/>
                <w:sz w:val="18"/>
                <w:szCs w:val="18"/>
                <w:rtl/>
              </w:rPr>
            </w:pPr>
            <w:r w:rsidRPr="00FE6436">
              <w:rPr>
                <w:rFonts w:ascii="Cambria" w:hAnsi="Cambria" w:cs="Calibri"/>
                <w:color w:val="000000"/>
                <w:sz w:val="18"/>
                <w:szCs w:val="18"/>
              </w:rPr>
              <w:lastRenderedPageBreak/>
              <w:t>3-Considering items 1 &amp; 2, please note that any deviation at detail stage will not be accepted by purchaser.</w:t>
            </w:r>
          </w:p>
          <w:p w14:paraId="18A14147" w14:textId="2CEA94C1" w:rsidR="00DF5DBD" w:rsidRPr="00FE6436" w:rsidRDefault="00DF5DBD" w:rsidP="008127E9">
            <w:pPr>
              <w:widowControl/>
              <w:wordWrap/>
              <w:adjustRightInd/>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4- MR scope of work and supply shall be signed and stamped by vendor.</w:t>
            </w:r>
          </w:p>
        </w:tc>
        <w:tc>
          <w:tcPr>
            <w:tcW w:w="1527" w:type="dxa"/>
            <w:vAlign w:val="center"/>
          </w:tcPr>
          <w:p w14:paraId="7D51FFF4" w14:textId="7A35D69C" w:rsidR="00DF5DBD"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lastRenderedPageBreak/>
              <w:t>Noted and confirmed, all deviations will be mentioned in the deviation list (chapter 3 in the technical specification), documents that are not submitted is mentioned in the pumps datasheet</w:t>
            </w:r>
            <w:r w:rsidR="000E2F02" w:rsidRPr="00FE6436">
              <w:rPr>
                <w:rFonts w:asciiTheme="minorHAnsi" w:eastAsia="SimSun" w:hAnsiTheme="minorHAnsi" w:cstheme="minorHAnsi"/>
                <w:color w:val="FF0000"/>
                <w:sz w:val="20"/>
                <w:szCs w:val="20"/>
                <w:lang w:eastAsia="zh-CN"/>
              </w:rPr>
              <w:t xml:space="preserve">, </w:t>
            </w:r>
            <w:proofErr w:type="gramStart"/>
            <w:r w:rsidR="000E2F02" w:rsidRPr="00FE6436">
              <w:rPr>
                <w:rFonts w:asciiTheme="minorHAnsi" w:eastAsia="SimSun" w:hAnsiTheme="minorHAnsi" w:cstheme="minorHAnsi"/>
                <w:color w:val="FF0000"/>
                <w:sz w:val="20"/>
                <w:szCs w:val="20"/>
                <w:lang w:eastAsia="zh-CN"/>
              </w:rPr>
              <w:t>letter</w:t>
            </w:r>
            <w:proofErr w:type="gramEnd"/>
            <w:r w:rsidR="000E2F02" w:rsidRPr="00FE6436">
              <w:rPr>
                <w:rFonts w:asciiTheme="minorHAnsi" w:eastAsia="SimSun" w:hAnsiTheme="minorHAnsi" w:cstheme="minorHAnsi"/>
                <w:color w:val="FF0000"/>
                <w:sz w:val="20"/>
                <w:szCs w:val="20"/>
                <w:lang w:eastAsia="zh-CN"/>
              </w:rPr>
              <w:t xml:space="preserve"> of conformity is not found.</w:t>
            </w:r>
          </w:p>
        </w:tc>
        <w:tc>
          <w:tcPr>
            <w:tcW w:w="2569" w:type="dxa"/>
            <w:gridSpan w:val="2"/>
            <w:vAlign w:val="center"/>
          </w:tcPr>
          <w:p w14:paraId="4DD53890" w14:textId="064534CA" w:rsidR="00DF5DBD" w:rsidRPr="00FE6436" w:rsidRDefault="00DF5DBD"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7E7CF26" w14:textId="77777777" w:rsidR="00DF5DBD" w:rsidRPr="00FE6436" w:rsidRDefault="00DF5DBD"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3028852" w14:textId="77777777" w:rsidR="00DF5DBD" w:rsidRPr="00FE6436" w:rsidRDefault="00DF5DBD"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FE6436" w14:paraId="2ECE6F94" w14:textId="77777777" w:rsidTr="008127E9">
        <w:tc>
          <w:tcPr>
            <w:tcW w:w="895" w:type="dxa"/>
            <w:vAlign w:val="center"/>
          </w:tcPr>
          <w:p w14:paraId="5671EBBF" w14:textId="77777777" w:rsidR="00DF5DBD" w:rsidRPr="00FE6436" w:rsidRDefault="00DF5DBD"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0870E278" w14:textId="77777777" w:rsidR="00DF5DBD" w:rsidRPr="00FE6436" w:rsidRDefault="00DF5DBD" w:rsidP="008127E9">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Bidder shall provide following documents while bidding:</w:t>
            </w:r>
          </w:p>
          <w:p w14:paraId="6DACC82B" w14:textId="77777777" w:rsidR="00DF5DBD" w:rsidRPr="00FE6436" w:rsidRDefault="00DF5DBD" w:rsidP="008127E9">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 xml:space="preserve">1- Copy of valid quality system certificate(ISO 9001/2 or 3) </w:t>
            </w:r>
          </w:p>
          <w:p w14:paraId="18880AC4" w14:textId="77777777" w:rsidR="00DF5DBD" w:rsidRPr="00FE6436" w:rsidRDefault="00DF5DBD" w:rsidP="008127E9">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 xml:space="preserve">2- Sub- vendors / sub-suppliers list. </w:t>
            </w:r>
          </w:p>
          <w:p w14:paraId="3611BF78" w14:textId="77777777" w:rsidR="00DF5DBD" w:rsidRPr="00FE6436" w:rsidRDefault="00DF5DBD" w:rsidP="008127E9">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3- Deviation list with letter of conformity (Refer to item A2 above)</w:t>
            </w:r>
          </w:p>
          <w:p w14:paraId="61EB3642" w14:textId="77777777" w:rsidR="00DF5DBD" w:rsidRPr="00FE6436" w:rsidRDefault="00DF5DBD" w:rsidP="008127E9">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4- Reference and Experience List</w:t>
            </w:r>
          </w:p>
          <w:p w14:paraId="6B6DEAA8" w14:textId="178D6FC0" w:rsidR="00DF5DBD" w:rsidRPr="00FE6436" w:rsidRDefault="00DF5DBD" w:rsidP="008127E9">
            <w:pPr>
              <w:widowControl/>
              <w:wordWrap/>
              <w:autoSpaceDE w:val="0"/>
              <w:autoSpaceDN w:val="0"/>
              <w:spacing w:line="240" w:lineRule="auto"/>
              <w:textAlignment w:val="auto"/>
              <w:rPr>
                <w:rFonts w:asciiTheme="minorBidi" w:eastAsia="SimSun" w:hAnsiTheme="minorBidi" w:cstheme="minorBidi"/>
                <w:sz w:val="20"/>
                <w:szCs w:val="20"/>
                <w:lang w:eastAsia="zh-CN"/>
              </w:rPr>
            </w:pPr>
            <w:r w:rsidRPr="00FE6436">
              <w:rPr>
                <w:rFonts w:ascii="Cambria" w:hAnsi="Cambria" w:cs="Calibri"/>
                <w:color w:val="000000"/>
                <w:sz w:val="18"/>
                <w:szCs w:val="18"/>
              </w:rPr>
              <w:t>5- Joint venture agreement (If any) with any company to design / fabrication of equipment. In case of joint venture ; qualified documents of the company who is part of joint venture shall be also submitted</w:t>
            </w:r>
          </w:p>
        </w:tc>
        <w:tc>
          <w:tcPr>
            <w:tcW w:w="1527" w:type="dxa"/>
            <w:vAlign w:val="center"/>
          </w:tcPr>
          <w:p w14:paraId="203D5D21" w14:textId="77777777" w:rsidR="00B70F82"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1,2,3,4- Noted and confirmed.</w:t>
            </w:r>
          </w:p>
          <w:p w14:paraId="72D01AED" w14:textId="6D2A70DC" w:rsidR="00DF5DBD"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5-Noted, joint venture for this project will not be considered.</w:t>
            </w:r>
          </w:p>
        </w:tc>
        <w:tc>
          <w:tcPr>
            <w:tcW w:w="2569" w:type="dxa"/>
            <w:gridSpan w:val="2"/>
            <w:vAlign w:val="center"/>
          </w:tcPr>
          <w:p w14:paraId="34A5E584" w14:textId="77777777" w:rsidR="00DF5DBD" w:rsidRPr="00FE6436" w:rsidRDefault="00DF5DBD"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62D6B0" w14:textId="77777777" w:rsidR="00DF5DBD" w:rsidRPr="00FE6436" w:rsidRDefault="00DF5DBD"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D300B1" w14:textId="77777777" w:rsidR="00DF5DBD" w:rsidRPr="00FE6436" w:rsidRDefault="00DF5DBD"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FE6436" w14:paraId="74C7E673" w14:textId="77777777" w:rsidTr="008127E9">
        <w:tc>
          <w:tcPr>
            <w:tcW w:w="895" w:type="dxa"/>
            <w:vAlign w:val="center"/>
          </w:tcPr>
          <w:p w14:paraId="409B3C2F" w14:textId="77777777" w:rsidR="00DF5DBD" w:rsidRPr="00FE6436" w:rsidRDefault="00DF5DBD"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1E60B27D" w14:textId="3560154B" w:rsidR="00DF5DBD" w:rsidRPr="00FE6436" w:rsidRDefault="00DF5DBD" w:rsidP="008127E9">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Bidder shall submit selected Sub-Vendor List based on Project AVL, before proceeding with any purchasing activity. Vendors shall be selected from A.V.L Based On Products. Please confirm.</w:t>
            </w:r>
          </w:p>
        </w:tc>
        <w:tc>
          <w:tcPr>
            <w:tcW w:w="1527" w:type="dxa"/>
            <w:vAlign w:val="center"/>
          </w:tcPr>
          <w:p w14:paraId="7EAC2FF6" w14:textId="1E9D1C0F" w:rsidR="00DF5DBD"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please submit project AVL.</w:t>
            </w:r>
          </w:p>
        </w:tc>
        <w:tc>
          <w:tcPr>
            <w:tcW w:w="2569" w:type="dxa"/>
            <w:gridSpan w:val="2"/>
            <w:vAlign w:val="center"/>
          </w:tcPr>
          <w:p w14:paraId="2EB8E64E" w14:textId="77777777" w:rsidR="00DF5DBD" w:rsidRPr="00FE6436" w:rsidRDefault="00DF5DBD"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6681495" w14:textId="77777777" w:rsidR="00DF5DBD" w:rsidRPr="00FE6436" w:rsidRDefault="00DF5DBD"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EA4E3A" w14:textId="77777777" w:rsidR="00DF5DBD" w:rsidRPr="00FE6436" w:rsidRDefault="00DF5DBD"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DF5DBD" w:rsidRPr="00FE6436" w14:paraId="14C583D5" w14:textId="77777777" w:rsidTr="008127E9">
        <w:tc>
          <w:tcPr>
            <w:tcW w:w="895" w:type="dxa"/>
            <w:vAlign w:val="center"/>
          </w:tcPr>
          <w:p w14:paraId="33E0D2BF" w14:textId="77777777" w:rsidR="00DF5DBD" w:rsidRPr="00FE6436" w:rsidRDefault="00DF5DBD"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301C4B9" w14:textId="582E60B8" w:rsidR="00DF5DBD" w:rsidRPr="00FE6436" w:rsidRDefault="00DF5DBD" w:rsidP="008127E9">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Bidder to confirm that surface preparation and painting of all equipment material including valves , pipes , fittings and everything within the package are in accordance with project painting specification with ref.  "</w:t>
            </w:r>
            <w:r w:rsidR="007C71A6" w:rsidRPr="00FE6436">
              <w:rPr>
                <w:rFonts w:ascii="Cambria" w:hAnsi="Cambria" w:cs="Calibri"/>
                <w:color w:val="000000"/>
                <w:sz w:val="18"/>
                <w:szCs w:val="18"/>
              </w:rPr>
              <w:t>BK-GNRAL-PEDCO-000-PI-SP-0006</w:t>
            </w:r>
            <w:r w:rsidRPr="00FE6436">
              <w:rPr>
                <w:rFonts w:ascii="Cambria" w:hAnsi="Cambria" w:cs="Calibri"/>
                <w:color w:val="000000"/>
                <w:sz w:val="18"/>
                <w:szCs w:val="18"/>
              </w:rPr>
              <w:t xml:space="preserve">" attached to MR.  </w:t>
            </w:r>
          </w:p>
        </w:tc>
        <w:tc>
          <w:tcPr>
            <w:tcW w:w="1527" w:type="dxa"/>
            <w:vAlign w:val="center"/>
          </w:tcPr>
          <w:p w14:paraId="05E4D729" w14:textId="5845AC22" w:rsidR="00DF5DBD"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371EED3A" w14:textId="77777777" w:rsidR="00DF5DBD" w:rsidRPr="00FE6436" w:rsidRDefault="00DF5DBD"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87F9FCA" w14:textId="77777777" w:rsidR="00DF5DBD" w:rsidRPr="00FE6436" w:rsidRDefault="00DF5DBD"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321DA6F" w14:textId="77777777" w:rsidR="00DF5DBD" w:rsidRPr="00FE6436" w:rsidRDefault="00DF5DBD"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246725" w:rsidRPr="00FE6436" w14:paraId="212B5028" w14:textId="77777777" w:rsidTr="008127E9">
        <w:tc>
          <w:tcPr>
            <w:tcW w:w="895" w:type="dxa"/>
            <w:vAlign w:val="center"/>
          </w:tcPr>
          <w:p w14:paraId="66832C5F" w14:textId="77777777" w:rsidR="00246725" w:rsidRPr="00FE6436" w:rsidRDefault="00246725"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14A1426" w14:textId="66411CD9" w:rsidR="00246725" w:rsidRPr="00FE6436" w:rsidRDefault="00246725" w:rsidP="008127E9">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Bidder to confirm that Packing, Marking, transporting procedure (</w:t>
            </w:r>
            <w:r w:rsidR="00C94D30" w:rsidRPr="00FE6436">
              <w:rPr>
                <w:rFonts w:ascii="Cambria" w:hAnsi="Cambria" w:cs="Calibri"/>
                <w:color w:val="000000"/>
                <w:sz w:val="18"/>
                <w:szCs w:val="18"/>
              </w:rPr>
              <w:t>BK-GNRAL-PEDCO-000-QC-PR-0045</w:t>
            </w:r>
            <w:r w:rsidRPr="00FE6436">
              <w:rPr>
                <w:rFonts w:ascii="Cambria" w:hAnsi="Cambria" w:cs="Calibri"/>
                <w:color w:val="000000"/>
                <w:sz w:val="18"/>
                <w:szCs w:val="18"/>
              </w:rPr>
              <w:t>) for Shipment will be done in accordance to the project specification attached to the MR.</w:t>
            </w:r>
          </w:p>
        </w:tc>
        <w:tc>
          <w:tcPr>
            <w:tcW w:w="1527" w:type="dxa"/>
            <w:vAlign w:val="center"/>
          </w:tcPr>
          <w:p w14:paraId="21F3D544" w14:textId="79417EFA" w:rsidR="00246725"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rtl/>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224954EA" w14:textId="77777777" w:rsidR="00246725" w:rsidRPr="00FE6436" w:rsidRDefault="00246725"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24B6C39" w14:textId="77777777" w:rsidR="00246725" w:rsidRPr="00FE6436" w:rsidRDefault="00246725"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283B108" w14:textId="77777777" w:rsidR="00246725" w:rsidRPr="00FE6436" w:rsidRDefault="00246725"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FE6436" w14:paraId="61DA04EA" w14:textId="77777777" w:rsidTr="008127E9">
        <w:tc>
          <w:tcPr>
            <w:tcW w:w="895" w:type="dxa"/>
            <w:vAlign w:val="center"/>
          </w:tcPr>
          <w:p w14:paraId="15AED69D" w14:textId="77777777" w:rsidR="003E67EF" w:rsidRPr="00FE6436" w:rsidRDefault="003E67EF"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6F6C14D5" w14:textId="296E754E" w:rsidR="003E67EF" w:rsidRPr="00FE6436" w:rsidRDefault="003E67EF" w:rsidP="008127E9">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Inspection and Test Plan / Quality Control Plan and their related inspection level (Witness, Hold, Review and Approval) shall be at least in accordance with MR and all project requirement such as NDT PROCEDURE. Any deviation is not accepted unless otherwise specified in deviation list and approved by Purchaser.</w:t>
            </w:r>
          </w:p>
        </w:tc>
        <w:tc>
          <w:tcPr>
            <w:tcW w:w="1527" w:type="dxa"/>
            <w:vAlign w:val="center"/>
          </w:tcPr>
          <w:p w14:paraId="20681A61" w14:textId="67A5FA01" w:rsidR="007A5E8E"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rtl/>
                <w:lang w:eastAsia="zh-CN"/>
              </w:rPr>
            </w:pPr>
            <w:r w:rsidRPr="00FE6436">
              <w:rPr>
                <w:rFonts w:asciiTheme="minorHAnsi" w:eastAsia="SimSun" w:hAnsiTheme="minorHAnsi" w:cstheme="minorHAnsi"/>
                <w:color w:val="FF0000"/>
                <w:sz w:val="20"/>
                <w:szCs w:val="20"/>
                <w:lang w:eastAsia="zh-CN"/>
              </w:rPr>
              <w:t xml:space="preserve">Noted and confirmed at this stage. Preliminary ITP </w:t>
            </w:r>
            <w:r w:rsidRPr="00FE6436">
              <w:rPr>
                <w:rFonts w:asciiTheme="minorHAnsi" w:eastAsia="SimSun" w:hAnsiTheme="minorHAnsi" w:cstheme="minorHAnsi"/>
                <w:color w:val="FF0000"/>
                <w:sz w:val="20"/>
                <w:szCs w:val="20"/>
                <w:lang w:eastAsia="zh-CN"/>
              </w:rPr>
              <w:lastRenderedPageBreak/>
              <w:t>attached to the technical specification (chapter 11) and ITP will be finalized after P.O at PIM.</w:t>
            </w:r>
          </w:p>
          <w:p w14:paraId="0D6CC28D" w14:textId="77777777" w:rsidR="003E67EF" w:rsidRPr="00FE6436" w:rsidRDefault="003E67EF" w:rsidP="008127E9">
            <w:pPr>
              <w:rPr>
                <w:rFonts w:asciiTheme="minorHAnsi" w:eastAsia="SimSun" w:hAnsiTheme="minorHAnsi" w:cstheme="minorHAnsi"/>
                <w:color w:val="FF0000"/>
                <w:sz w:val="20"/>
                <w:szCs w:val="20"/>
                <w:rtl/>
                <w:lang w:eastAsia="zh-CN"/>
              </w:rPr>
            </w:pPr>
          </w:p>
        </w:tc>
        <w:tc>
          <w:tcPr>
            <w:tcW w:w="2569" w:type="dxa"/>
            <w:gridSpan w:val="2"/>
            <w:vAlign w:val="center"/>
          </w:tcPr>
          <w:p w14:paraId="54C8BD66" w14:textId="5FD9044C" w:rsidR="003E67EF" w:rsidRPr="00FE6436" w:rsidRDefault="003E67EF"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416DACE" w14:textId="77777777" w:rsidR="003E67EF" w:rsidRPr="00FE6436" w:rsidRDefault="003E67EF"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BD4E820" w14:textId="77777777" w:rsidR="003E67EF" w:rsidRPr="00FE6436" w:rsidRDefault="003E67EF"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E67EF" w:rsidRPr="00FE6436" w14:paraId="31C2CE1A" w14:textId="77777777" w:rsidTr="008127E9">
        <w:tc>
          <w:tcPr>
            <w:tcW w:w="895" w:type="dxa"/>
            <w:vAlign w:val="center"/>
          </w:tcPr>
          <w:p w14:paraId="03FB776D" w14:textId="77777777" w:rsidR="003E67EF" w:rsidRPr="00FE6436" w:rsidRDefault="003E67EF"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shd w:val="clear" w:color="auto" w:fill="auto"/>
            <w:vAlign w:val="center"/>
          </w:tcPr>
          <w:p w14:paraId="61215215" w14:textId="72FAE490" w:rsidR="003E67EF" w:rsidRPr="00FE6436" w:rsidRDefault="003E67EF" w:rsidP="008127E9">
            <w:pPr>
              <w:widowControl/>
              <w:wordWrap/>
              <w:autoSpaceDE w:val="0"/>
              <w:autoSpaceDN w:val="0"/>
              <w:spacing w:line="240" w:lineRule="auto"/>
              <w:jc w:val="left"/>
              <w:textAlignment w:val="auto"/>
              <w:rPr>
                <w:rFonts w:asciiTheme="minorBidi" w:hAnsiTheme="minorBidi" w:cstheme="minorBidi"/>
                <w:sz w:val="20"/>
                <w:szCs w:val="20"/>
              </w:rPr>
            </w:pPr>
            <w:r w:rsidRPr="00FE6436">
              <w:rPr>
                <w:rFonts w:ascii="Cambria" w:hAnsi="Cambria" w:cs="Calibri"/>
                <w:color w:val="000000"/>
                <w:sz w:val="18"/>
                <w:szCs w:val="18"/>
              </w:rPr>
              <w:t>Bidder to confirm that for all pressure parts and those required special consideration or stainless steel as well as for supports the material certificate should be in accordance with EN 10204, 3.1</w:t>
            </w:r>
            <w:r w:rsidRPr="00FE6436">
              <w:rPr>
                <w:rFonts w:ascii="Cambria" w:hAnsi="Cambria" w:cs="Calibri"/>
                <w:color w:val="000000"/>
                <w:sz w:val="18"/>
                <w:szCs w:val="18"/>
              </w:rPr>
              <w:br/>
              <w:t>Material certificate for non-pressure parts shall be in accordance with EN 10204,3.1 or 2.2</w:t>
            </w:r>
          </w:p>
        </w:tc>
        <w:tc>
          <w:tcPr>
            <w:tcW w:w="1527" w:type="dxa"/>
            <w:shd w:val="clear" w:color="auto" w:fill="FFFFFF" w:themeFill="background1"/>
            <w:vAlign w:val="center"/>
          </w:tcPr>
          <w:p w14:paraId="5656E664" w14:textId="0BE9C65E" w:rsidR="003E67EF"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 for non-pressure parts, for pressure parts material certificate is as per EN10204 3.2.</w:t>
            </w:r>
          </w:p>
        </w:tc>
        <w:tc>
          <w:tcPr>
            <w:tcW w:w="2569" w:type="dxa"/>
            <w:gridSpan w:val="2"/>
            <w:shd w:val="clear" w:color="auto" w:fill="FFFFFF" w:themeFill="background1"/>
            <w:vAlign w:val="center"/>
          </w:tcPr>
          <w:p w14:paraId="5ED16058" w14:textId="77777777" w:rsidR="003E67EF" w:rsidRPr="00FE6436" w:rsidRDefault="003E67EF"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2169FDE4" w14:textId="77777777" w:rsidR="003E67EF" w:rsidRPr="00FE6436" w:rsidRDefault="003E67EF"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A3DD935" w14:textId="77777777" w:rsidR="003E67EF" w:rsidRPr="00FE6436" w:rsidRDefault="003E67EF"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667146" w:rsidRPr="00FE6436" w14:paraId="13D3CD7B" w14:textId="77777777" w:rsidTr="008127E9">
        <w:trPr>
          <w:trHeight w:val="584"/>
        </w:trPr>
        <w:tc>
          <w:tcPr>
            <w:tcW w:w="895" w:type="dxa"/>
            <w:vAlign w:val="center"/>
          </w:tcPr>
          <w:p w14:paraId="0F71FE29" w14:textId="77777777" w:rsidR="00667146" w:rsidRPr="00FE6436" w:rsidRDefault="00667146"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23303394" w14:textId="7719054E" w:rsidR="00667146" w:rsidRPr="00FE6436" w:rsidRDefault="00667146" w:rsidP="008127E9">
            <w:pPr>
              <w:autoSpaceDE w:val="0"/>
              <w:autoSpaceDN w:val="0"/>
              <w:spacing w:line="240" w:lineRule="auto"/>
              <w:jc w:val="left"/>
              <w:rPr>
                <w:rFonts w:ascii="Cambria" w:hAnsi="Cambria" w:cs="Calibri"/>
                <w:color w:val="000000"/>
                <w:sz w:val="18"/>
                <w:szCs w:val="18"/>
              </w:rPr>
            </w:pPr>
            <w:r w:rsidRPr="00FE6436">
              <w:rPr>
                <w:rFonts w:ascii="Cambria" w:hAnsi="Cambria" w:cs="Calibri"/>
                <w:color w:val="000000"/>
                <w:sz w:val="18"/>
                <w:szCs w:val="18"/>
              </w:rPr>
              <w:t>Bidder to confirm that all native files due to all calculations and drawings shall be submitted for purchaser approval after order.</w:t>
            </w:r>
          </w:p>
        </w:tc>
        <w:tc>
          <w:tcPr>
            <w:tcW w:w="1527" w:type="dxa"/>
            <w:vAlign w:val="center"/>
          </w:tcPr>
          <w:p w14:paraId="0B376F96" w14:textId="482BC3F4" w:rsidR="00667146"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68C09785" w14:textId="77777777" w:rsidR="00667146" w:rsidRPr="00FE6436" w:rsidRDefault="00667146"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F81B4D7" w14:textId="77777777" w:rsidR="00667146" w:rsidRPr="00FE6436" w:rsidRDefault="00667146"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0368AE" w14:textId="77777777" w:rsidR="00667146" w:rsidRPr="00FE6436" w:rsidRDefault="00667146"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70F82" w:rsidRPr="00FE6436" w14:paraId="59966EB5" w14:textId="77777777" w:rsidTr="008127E9">
        <w:tc>
          <w:tcPr>
            <w:tcW w:w="895" w:type="dxa"/>
            <w:vAlign w:val="center"/>
          </w:tcPr>
          <w:p w14:paraId="21C54AA3" w14:textId="77777777" w:rsidR="00B70F82" w:rsidRPr="00FE6436" w:rsidRDefault="00B70F82"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7EEBAA0B" w14:textId="77777777" w:rsidR="00B70F82" w:rsidRPr="00FE6436" w:rsidRDefault="00B70F82"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Following documents shall be submitted at bid stage (as a minimum requirement): </w:t>
            </w:r>
          </w:p>
          <w:p w14:paraId="31E75DEF" w14:textId="77777777" w:rsidR="00B70F82" w:rsidRPr="00FE6436" w:rsidRDefault="00B70F82"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1. Vendor Catalogue </w:t>
            </w:r>
          </w:p>
          <w:p w14:paraId="140B7012" w14:textId="77777777" w:rsidR="00B70F82" w:rsidRPr="00FE6436" w:rsidRDefault="00B70F82"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2. Quality Assurance Manual /Quality Management System Certificate (according to latest rev. of ISO) </w:t>
            </w:r>
          </w:p>
          <w:p w14:paraId="154EC0C7" w14:textId="3C4BCC51" w:rsidR="00B70F82" w:rsidRPr="00FE6436" w:rsidRDefault="00B70F82"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3. P&amp;IDs </w:t>
            </w:r>
          </w:p>
          <w:p w14:paraId="7AF7D755" w14:textId="26D2DA2A" w:rsidR="00B70F82" w:rsidRPr="00FE6436" w:rsidRDefault="00B70F82"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lastRenderedPageBreak/>
              <w:t xml:space="preserve">4. Manufacturing Master Time Schedule Per Equipment (Including Design, Procurement, Fabrication, Test, Packing, Delivery) </w:t>
            </w:r>
          </w:p>
          <w:p w14:paraId="110CC221" w14:textId="14589363" w:rsidR="00B70F82" w:rsidRPr="00FE6436" w:rsidRDefault="00B70F82"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5-Sectional drawing with BOM shall be submitted by vendor.</w:t>
            </w:r>
          </w:p>
          <w:p w14:paraId="31803558" w14:textId="17671222" w:rsidR="00B70F82" w:rsidRPr="00FE6436" w:rsidRDefault="00B70F82"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6-Noise Data</w:t>
            </w:r>
          </w:p>
          <w:p w14:paraId="2C634C22" w14:textId="79E88419" w:rsidR="00B70F82" w:rsidRPr="00FE6436" w:rsidRDefault="00B70F82"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7-GA DWG with outline dimension, weights, suction and discharge nozzle load table and etc. shall be submitted by vendor in next revision.</w:t>
            </w:r>
          </w:p>
          <w:p w14:paraId="2A0FC6E2" w14:textId="77777777" w:rsidR="00B70F82" w:rsidRPr="00FE6436" w:rsidRDefault="00B70F82"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GAD shall include the arrangement of Pumps &amp; their drivers and all auxiliaries.</w:t>
            </w:r>
          </w:p>
          <w:p w14:paraId="30D6EB53" w14:textId="77777777" w:rsidR="00B70F82" w:rsidRPr="00FE6436" w:rsidRDefault="00B70F82"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(driver, coupling, seal plan, cooling system (if any) and lubrication system (if any) </w:t>
            </w:r>
          </w:p>
          <w:p w14:paraId="28CD0949" w14:textId="400EA28C" w:rsidR="00B70F82" w:rsidRPr="00FE6436" w:rsidRDefault="00B70F82"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8. Utility Consumption List </w:t>
            </w:r>
          </w:p>
        </w:tc>
        <w:tc>
          <w:tcPr>
            <w:tcW w:w="1527" w:type="dxa"/>
            <w:vAlign w:val="center"/>
          </w:tcPr>
          <w:p w14:paraId="40A0D62A" w14:textId="77777777" w:rsidR="00B70F82"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lastRenderedPageBreak/>
              <w:t>1-Noted, pumps catalogues have been already sent at previous stage.</w:t>
            </w:r>
          </w:p>
          <w:p w14:paraId="7544D6A8" w14:textId="77777777" w:rsidR="00B70F82"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 xml:space="preserve">2-Noted and </w:t>
            </w:r>
            <w:r w:rsidRPr="00FE6436">
              <w:rPr>
                <w:rFonts w:asciiTheme="minorHAnsi" w:eastAsia="SimSun" w:hAnsiTheme="minorHAnsi" w:cstheme="minorHAnsi"/>
                <w:color w:val="FF0000"/>
                <w:sz w:val="20"/>
                <w:szCs w:val="20"/>
                <w:lang w:eastAsia="zh-CN"/>
              </w:rPr>
              <w:lastRenderedPageBreak/>
              <w:t>confirmed.</w:t>
            </w:r>
          </w:p>
          <w:p w14:paraId="6CEBDD38" w14:textId="77777777" w:rsidR="00B70F82"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3-Noted, after P.O.</w:t>
            </w:r>
          </w:p>
          <w:p w14:paraId="2F92A6A7" w14:textId="77777777" w:rsidR="00B70F82"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4-Noted, delivery time will be mentioned in the technical specification (chapter 5) and time schedule will be submitted after P.O.</w:t>
            </w:r>
          </w:p>
          <w:p w14:paraId="28103182" w14:textId="77777777" w:rsidR="00B70F82"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5-Noted, after P.O.</w:t>
            </w:r>
          </w:p>
          <w:p w14:paraId="1047FDBB" w14:textId="77777777" w:rsidR="00B70F82"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6-Noted, after P.O.</w:t>
            </w:r>
          </w:p>
          <w:p w14:paraId="34DD9692" w14:textId="77777777" w:rsidR="00B70F82"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 xml:space="preserve">7-Noted, preliminary GA drawings will be submitted at next stage (chapter 13 in the technical specification) </w:t>
            </w:r>
            <w:r w:rsidRPr="00FE6436">
              <w:rPr>
                <w:rFonts w:asciiTheme="minorHAnsi" w:eastAsia="SimSun" w:hAnsiTheme="minorHAnsi" w:cstheme="minorHAnsi"/>
                <w:color w:val="FF0000"/>
                <w:sz w:val="20"/>
                <w:szCs w:val="20"/>
                <w:lang w:eastAsia="zh-CN"/>
              </w:rPr>
              <w:lastRenderedPageBreak/>
              <w:t>and finalized GA drawings with all details will be submitted after P.O at engineering phase.</w:t>
            </w:r>
          </w:p>
          <w:p w14:paraId="5CEA0697" w14:textId="33E63C40" w:rsidR="00B70F82" w:rsidRPr="00FE6436" w:rsidRDefault="00B70F82"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8-Noted, after P.O.</w:t>
            </w:r>
          </w:p>
        </w:tc>
        <w:tc>
          <w:tcPr>
            <w:tcW w:w="2569" w:type="dxa"/>
            <w:gridSpan w:val="2"/>
            <w:vAlign w:val="center"/>
          </w:tcPr>
          <w:p w14:paraId="190BBD3A"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26722E6"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B2C0AC"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70F82" w:rsidRPr="00FE6436" w14:paraId="68488697" w14:textId="77777777" w:rsidTr="008127E9">
        <w:trPr>
          <w:trHeight w:val="348"/>
        </w:trPr>
        <w:tc>
          <w:tcPr>
            <w:tcW w:w="895" w:type="dxa"/>
            <w:vAlign w:val="center"/>
          </w:tcPr>
          <w:p w14:paraId="19697B10" w14:textId="77777777" w:rsidR="00B70F82" w:rsidRPr="00FE6436" w:rsidRDefault="00B70F82"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47A7E219" w14:textId="56470C56" w:rsidR="00B70F82" w:rsidRPr="00FE6436" w:rsidRDefault="00B70F82" w:rsidP="008127E9">
            <w:pPr>
              <w:widowControl/>
              <w:wordWrap/>
              <w:autoSpaceDE w:val="0"/>
              <w:autoSpaceDN w:val="0"/>
              <w:spacing w:line="240" w:lineRule="auto"/>
              <w:textAlignment w:val="auto"/>
              <w:rPr>
                <w:rFonts w:ascii="Cambria" w:hAnsi="Cambria" w:cs="Calibri"/>
                <w:color w:val="000000"/>
                <w:sz w:val="18"/>
                <w:szCs w:val="18"/>
              </w:rPr>
            </w:pPr>
            <w:r w:rsidRPr="00FE6436">
              <w:rPr>
                <w:rFonts w:ascii="Cambria" w:hAnsi="Cambria" w:cs="Calibri"/>
                <w:color w:val="000000"/>
                <w:sz w:val="18"/>
                <w:szCs w:val="18"/>
              </w:rPr>
              <w:t xml:space="preserve">Bidder shall confirm the scope of work and supply are fully in accordance with MR and its attachment with following items:  </w:t>
            </w:r>
            <w:r w:rsidRPr="00FE6436">
              <w:rPr>
                <w:rFonts w:ascii="Cambria" w:hAnsi="Cambria" w:cs="Calibri"/>
                <w:color w:val="000000"/>
                <w:sz w:val="18"/>
                <w:szCs w:val="18"/>
              </w:rPr>
              <w:br/>
              <w:t>1- The consequences of HAZOP and SIL study shall be in vendor scope of supply and work.</w:t>
            </w:r>
          </w:p>
          <w:p w14:paraId="0E99A13E" w14:textId="103F419A" w:rsidR="00B70F82" w:rsidRPr="00FE6436" w:rsidRDefault="00B70F82"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2- Participation in technical meeting whenever it is necessary by Purchaser/Client to close engineering document after order is in vendor scope</w:t>
            </w:r>
          </w:p>
          <w:p w14:paraId="36CB77EE" w14:textId="60D69C3C" w:rsidR="00B70F82" w:rsidRPr="00FE6436" w:rsidRDefault="00B70F82"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 3- Lifting lugs for erection with sling shackle and etc. shall be designed and supplied by vendor</w:t>
            </w:r>
          </w:p>
          <w:p w14:paraId="31202A5C" w14:textId="77777777" w:rsidR="00B70F82" w:rsidRPr="00FE6436" w:rsidRDefault="00B70F82"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4-N2 preservation with pressure regulator, valve &amp; flexible hoses during transportation &amp; 18 months of site storage based on requirements in MR shall be in vendor scope of supply / work.</w:t>
            </w:r>
          </w:p>
          <w:p w14:paraId="3A05CA4A" w14:textId="5C60DB72" w:rsidR="00B70F82" w:rsidRPr="00FE6436" w:rsidRDefault="00B70F82"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5- All utility conditions shall be as per document "Process basis of Design Document; Doc. No: BK-GNRAL-PEDCO-000-PR-DB-0001 ". Moreover, bidder shall consider utility noted condition as per project design data. If other utility condition is needed, whole required facilities is in vendor scope of work/supply. </w:t>
            </w:r>
          </w:p>
          <w:p w14:paraId="7EA2D074" w14:textId="24BF1088" w:rsidR="00B70F82" w:rsidRPr="00FE6436" w:rsidRDefault="00B70F82"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6- Anchor bolts </w:t>
            </w:r>
          </w:p>
        </w:tc>
        <w:tc>
          <w:tcPr>
            <w:tcW w:w="1527" w:type="dxa"/>
            <w:vAlign w:val="center"/>
          </w:tcPr>
          <w:p w14:paraId="4723E275" w14:textId="24AC871C" w:rsidR="00B70F82" w:rsidRPr="00FE6436" w:rsidRDefault="00FE5034"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 all deviations about scope of work and supply are mentioned in the technical specification (chapter 3), N2 charge kit for this project is not required.</w:t>
            </w:r>
          </w:p>
        </w:tc>
        <w:tc>
          <w:tcPr>
            <w:tcW w:w="2569" w:type="dxa"/>
            <w:gridSpan w:val="2"/>
            <w:vAlign w:val="center"/>
          </w:tcPr>
          <w:p w14:paraId="46B38722"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053FB04"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0D1B639"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70F82" w:rsidRPr="00FE6436" w14:paraId="01A4A68E" w14:textId="77777777" w:rsidTr="008127E9">
        <w:tc>
          <w:tcPr>
            <w:tcW w:w="895" w:type="dxa"/>
            <w:vAlign w:val="center"/>
          </w:tcPr>
          <w:p w14:paraId="2C0F778E" w14:textId="77777777" w:rsidR="00B70F82" w:rsidRPr="00FE6436" w:rsidRDefault="00B70F82"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shd w:val="clear" w:color="auto" w:fill="auto"/>
            <w:vAlign w:val="center"/>
          </w:tcPr>
          <w:p w14:paraId="686A54B5" w14:textId="442BB992" w:rsidR="00B70F82" w:rsidRPr="00FE6436" w:rsidRDefault="00B70F82" w:rsidP="008127E9">
            <w:pPr>
              <w:widowControl/>
              <w:wordWrap/>
              <w:autoSpaceDE w:val="0"/>
              <w:autoSpaceDN w:val="0"/>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Vendor shall confirm Pumps and Equipment’s are fully suitable for outdoor installation/operation under project site conditions </w:t>
            </w:r>
            <w:r w:rsidRPr="00FE6436">
              <w:rPr>
                <w:rFonts w:ascii="Cambria" w:hAnsi="Cambria" w:cs="Calibri"/>
                <w:color w:val="000000"/>
                <w:sz w:val="18"/>
                <w:szCs w:val="18"/>
              </w:rPr>
              <w:lastRenderedPageBreak/>
              <w:t>“Process Basis of Design; BK-GNRAL-PEDCO-000-PR-DB-0001 “without requiring any additional protection.</w:t>
            </w:r>
          </w:p>
        </w:tc>
        <w:tc>
          <w:tcPr>
            <w:tcW w:w="1527" w:type="dxa"/>
            <w:vAlign w:val="center"/>
          </w:tcPr>
          <w:p w14:paraId="52408097" w14:textId="5DF2CBF8" w:rsidR="00B70F82" w:rsidRPr="00FE6436" w:rsidRDefault="00FE5034"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lastRenderedPageBreak/>
              <w:t xml:space="preserve">Noted and </w:t>
            </w:r>
            <w:r w:rsidRPr="00FE6436">
              <w:rPr>
                <w:rFonts w:asciiTheme="minorHAnsi" w:eastAsia="SimSun" w:hAnsiTheme="minorHAnsi" w:cstheme="minorHAnsi"/>
                <w:color w:val="FF0000"/>
                <w:sz w:val="20"/>
                <w:szCs w:val="20"/>
                <w:lang w:eastAsia="zh-CN"/>
              </w:rPr>
              <w:lastRenderedPageBreak/>
              <w:t>confirmed.</w:t>
            </w:r>
          </w:p>
        </w:tc>
        <w:tc>
          <w:tcPr>
            <w:tcW w:w="2569" w:type="dxa"/>
            <w:gridSpan w:val="2"/>
            <w:vAlign w:val="center"/>
          </w:tcPr>
          <w:p w14:paraId="0F91FCB9"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E98ECD7"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C2F7AD"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70F82" w:rsidRPr="00FE6436" w14:paraId="4740E8EA" w14:textId="77777777" w:rsidTr="008127E9">
        <w:tc>
          <w:tcPr>
            <w:tcW w:w="895" w:type="dxa"/>
            <w:vAlign w:val="center"/>
          </w:tcPr>
          <w:p w14:paraId="08DD374D" w14:textId="77777777" w:rsidR="00B70F82" w:rsidRPr="00FE6436" w:rsidRDefault="00B70F82"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508FE927" w14:textId="77777777"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xml:space="preserve">Vendor shall send references list for each pump category with the following information: </w:t>
            </w:r>
          </w:p>
          <w:p w14:paraId="3BF05270" w14:textId="77777777"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xml:space="preserve">- Specified pumps models </w:t>
            </w:r>
          </w:p>
          <w:p w14:paraId="0D97614A" w14:textId="77777777"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xml:space="preserve">- Range of temperature </w:t>
            </w:r>
          </w:p>
          <w:p w14:paraId="037C1C1E" w14:textId="77777777"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xml:space="preserve">- Capacity of the pumps </w:t>
            </w:r>
          </w:p>
          <w:p w14:paraId="299F2E7C" w14:textId="5FC4BA42"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xml:space="preserve">- Differential head </w:t>
            </w:r>
          </w:p>
        </w:tc>
        <w:tc>
          <w:tcPr>
            <w:tcW w:w="1527" w:type="dxa"/>
            <w:vAlign w:val="center"/>
          </w:tcPr>
          <w:p w14:paraId="5AC716A6" w14:textId="682C9DBE" w:rsidR="00B70F82" w:rsidRPr="00FE6436" w:rsidRDefault="00FE5034"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reference list attached to the technical specification (chapter 15).</w:t>
            </w:r>
          </w:p>
        </w:tc>
        <w:tc>
          <w:tcPr>
            <w:tcW w:w="2569" w:type="dxa"/>
            <w:gridSpan w:val="2"/>
            <w:vAlign w:val="center"/>
          </w:tcPr>
          <w:p w14:paraId="22BCC2B6"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E8682E1"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7C582"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70F82" w:rsidRPr="00FE6436" w14:paraId="5C7E5C91" w14:textId="77777777" w:rsidTr="008127E9">
        <w:tc>
          <w:tcPr>
            <w:tcW w:w="895" w:type="dxa"/>
            <w:vAlign w:val="center"/>
          </w:tcPr>
          <w:p w14:paraId="2E951C91" w14:textId="77777777" w:rsidR="00B70F82" w:rsidRPr="00FE6436" w:rsidRDefault="00B70F82"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2975BD25" w14:textId="6918D767"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Pre-commissioning, commissioning and start up spare parts shall be supplied by vendor. Vendor shall confirm to provide all required spare parts as per project spare part list attached to MR.</w:t>
            </w:r>
          </w:p>
        </w:tc>
        <w:tc>
          <w:tcPr>
            <w:tcW w:w="1527" w:type="dxa"/>
            <w:vAlign w:val="center"/>
          </w:tcPr>
          <w:p w14:paraId="24E5FF72" w14:textId="655E24BD" w:rsidR="00B70F82" w:rsidRPr="00FE6436" w:rsidRDefault="00FE5034"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26858B70"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C43050D"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225BADB"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70F82" w:rsidRPr="00FE6436" w14:paraId="21D6B2B3" w14:textId="77777777" w:rsidTr="008127E9">
        <w:tc>
          <w:tcPr>
            <w:tcW w:w="895" w:type="dxa"/>
            <w:vAlign w:val="center"/>
          </w:tcPr>
          <w:p w14:paraId="2404738B" w14:textId="77777777" w:rsidR="00B70F82" w:rsidRPr="00FE6436" w:rsidRDefault="00B70F82"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790C77A9" w14:textId="77777777"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Following items shall be considered (supplied) and included in the bid documentation:</w:t>
            </w:r>
          </w:p>
          <w:p w14:paraId="6E578827" w14:textId="77777777"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Spare parts for commissioning and start-up</w:t>
            </w:r>
          </w:p>
          <w:p w14:paraId="2F0F2074" w14:textId="45D93F82"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Spare parts for two years operation; a qualified and complete list based on E&amp;C-QC-SP-1</w:t>
            </w:r>
          </w:p>
          <w:p w14:paraId="59D16141" w14:textId="725CC559"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Capital spare parts (as option / if any)</w:t>
            </w:r>
          </w:p>
        </w:tc>
        <w:tc>
          <w:tcPr>
            <w:tcW w:w="1527" w:type="dxa"/>
            <w:vAlign w:val="center"/>
          </w:tcPr>
          <w:p w14:paraId="508CD893" w14:textId="7E2A20D6" w:rsidR="00B70F82" w:rsidRPr="00FE6436" w:rsidRDefault="00FE5034"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465D50B3"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4EDBFF1"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FE93D05"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70F82" w:rsidRPr="00FE6436" w14:paraId="7BE783CC" w14:textId="77777777" w:rsidTr="008127E9">
        <w:tc>
          <w:tcPr>
            <w:tcW w:w="895" w:type="dxa"/>
            <w:vAlign w:val="center"/>
          </w:tcPr>
          <w:p w14:paraId="12543D85" w14:textId="77777777" w:rsidR="00B70F82" w:rsidRPr="00FE6436" w:rsidRDefault="00B70F82"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44C8D150" w14:textId="5D010BD0"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 xml:space="preserve">List of special tools required for the quoted pumps. Necessary special tools for erection/ installation and maintenance, if any, shall be included in supply. </w:t>
            </w:r>
          </w:p>
        </w:tc>
        <w:tc>
          <w:tcPr>
            <w:tcW w:w="1527" w:type="dxa"/>
            <w:vAlign w:val="center"/>
          </w:tcPr>
          <w:p w14:paraId="6712B42A" w14:textId="3F987EBE" w:rsidR="00B70F82" w:rsidRPr="00FE6436" w:rsidRDefault="00FE5034"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special tools for this project are not applicable.</w:t>
            </w:r>
          </w:p>
        </w:tc>
        <w:tc>
          <w:tcPr>
            <w:tcW w:w="2569" w:type="dxa"/>
            <w:gridSpan w:val="2"/>
            <w:vAlign w:val="center"/>
          </w:tcPr>
          <w:p w14:paraId="5396A1BF"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4C80B34"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962BC89"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70F82" w:rsidRPr="00FE6436" w14:paraId="6A181FA9" w14:textId="77777777" w:rsidTr="008127E9">
        <w:tc>
          <w:tcPr>
            <w:tcW w:w="895" w:type="dxa"/>
            <w:vAlign w:val="center"/>
          </w:tcPr>
          <w:p w14:paraId="1F1CBA44" w14:textId="77777777" w:rsidR="00B70F82" w:rsidRPr="00FE6436" w:rsidRDefault="00B70F82"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2C227954" w14:textId="28B007F7"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Vendor shall warranty the engineering, materials and workmanship of the equipment/goods. Under this warranty, all materials, parts, and assemblies found to be defective during the guarantee period shall be replaced free of charge by VENDOR.</w:t>
            </w:r>
          </w:p>
        </w:tc>
        <w:tc>
          <w:tcPr>
            <w:tcW w:w="1527" w:type="dxa"/>
            <w:vAlign w:val="center"/>
          </w:tcPr>
          <w:p w14:paraId="41954EF4" w14:textId="28484204" w:rsidR="00B70F82" w:rsidRPr="00FE6436" w:rsidRDefault="00FE5034"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 xml:space="preserve">Noted, this matter will be followed for guarantee duration (if vendor made a mistake), please </w:t>
            </w:r>
            <w:r w:rsidRPr="00FE6436">
              <w:rPr>
                <w:rFonts w:asciiTheme="minorHAnsi" w:eastAsia="SimSun" w:hAnsiTheme="minorHAnsi" w:cstheme="minorHAnsi"/>
                <w:color w:val="FF0000"/>
                <w:sz w:val="20"/>
                <w:szCs w:val="20"/>
                <w:lang w:eastAsia="zh-CN"/>
              </w:rPr>
              <w:lastRenderedPageBreak/>
              <w:t>be noted pump material selection and guarantee is chemistry and it is not our scope.</w:t>
            </w:r>
          </w:p>
        </w:tc>
        <w:tc>
          <w:tcPr>
            <w:tcW w:w="2569" w:type="dxa"/>
            <w:gridSpan w:val="2"/>
            <w:vAlign w:val="center"/>
          </w:tcPr>
          <w:p w14:paraId="1802AC67"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99CA304"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26A1C0"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70F82" w:rsidRPr="00FE6436" w14:paraId="460E02FE" w14:textId="77777777" w:rsidTr="008127E9">
        <w:tc>
          <w:tcPr>
            <w:tcW w:w="895" w:type="dxa"/>
            <w:vAlign w:val="center"/>
          </w:tcPr>
          <w:p w14:paraId="16739E35" w14:textId="77777777" w:rsidR="00B70F82" w:rsidRPr="00FE6436" w:rsidRDefault="00B70F82" w:rsidP="008127E9">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130" w:type="dxa"/>
            <w:vAlign w:val="center"/>
          </w:tcPr>
          <w:p w14:paraId="042E4954" w14:textId="77777777"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The guarantee period shall be eighteen (18) months from the date of delivery or twelve (12) months from the date of mechanical completion &amp; start-up, whichever occurs later.</w:t>
            </w:r>
          </w:p>
          <w:p w14:paraId="6C892075" w14:textId="7EBFD0A3"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Also bidder to confirm performance guarantee requirements based on relevant data sheets &amp; specifications (attached to the equipment PMR).</w:t>
            </w:r>
          </w:p>
        </w:tc>
        <w:tc>
          <w:tcPr>
            <w:tcW w:w="1527" w:type="dxa"/>
            <w:vAlign w:val="center"/>
          </w:tcPr>
          <w:p w14:paraId="63AF1419" w14:textId="2DB26140" w:rsidR="00B70F82" w:rsidRPr="00FE6436" w:rsidRDefault="00FE5034"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4EA2FCFD"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DD0640E"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9B4760"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70F82" w:rsidRPr="00FE6436" w14:paraId="309A4382" w14:textId="3E8D01C9" w:rsidTr="008127E9">
        <w:tc>
          <w:tcPr>
            <w:tcW w:w="15075" w:type="dxa"/>
            <w:gridSpan w:val="7"/>
            <w:tcBorders>
              <w:bottom w:val="single" w:sz="4" w:space="0" w:color="auto"/>
            </w:tcBorders>
            <w:shd w:val="clear" w:color="auto" w:fill="D9D9D9" w:themeFill="background1" w:themeFillShade="D9"/>
            <w:vAlign w:val="center"/>
          </w:tcPr>
          <w:p w14:paraId="428A4FDD" w14:textId="5535ECC5" w:rsidR="00B70F82" w:rsidRPr="00FE6436" w:rsidRDefault="00B70F82" w:rsidP="008127E9">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PROCESS</w:t>
            </w:r>
          </w:p>
        </w:tc>
      </w:tr>
      <w:tr w:rsidR="00B70F82" w:rsidRPr="00FE6436" w14:paraId="4CE20FC2" w14:textId="260E192A" w:rsidTr="008127E9">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14:paraId="291CB1E9" w14:textId="77777777" w:rsidR="00B70F82" w:rsidRPr="00FE6436" w:rsidRDefault="00B70F82" w:rsidP="008127E9">
            <w:pPr>
              <w:pStyle w:val="ListParagraph"/>
              <w:widowControl/>
              <w:numPr>
                <w:ilvl w:val="0"/>
                <w:numId w:val="12"/>
              </w:numPr>
              <w:tabs>
                <w:tab w:val="left" w:pos="630"/>
                <w:tab w:val="left" w:pos="789"/>
              </w:tabs>
              <w:wordWrap/>
              <w:autoSpaceDE w:val="0"/>
              <w:autoSpaceDN w:val="0"/>
              <w:adjustRightInd/>
              <w:spacing w:line="240" w:lineRule="auto"/>
              <w:ind w:left="787" w:right="-115" w:hanging="630"/>
              <w:jc w:val="left"/>
              <w:textAlignment w:val="auto"/>
              <w:rPr>
                <w:rFonts w:asciiTheme="minorBidi" w:eastAsia="Calibri" w:hAnsiTheme="minorBidi" w:cstheme="minorBidi"/>
                <w:sz w:val="20"/>
                <w:szCs w:val="20"/>
                <w:lang w:eastAsia="en-US"/>
              </w:rPr>
            </w:pPr>
          </w:p>
        </w:tc>
        <w:tc>
          <w:tcPr>
            <w:tcW w:w="5130" w:type="dxa"/>
            <w:tcBorders>
              <w:top w:val="single" w:sz="4" w:space="0" w:color="auto"/>
              <w:left w:val="single" w:sz="4" w:space="0" w:color="auto"/>
              <w:bottom w:val="single" w:sz="4" w:space="0" w:color="auto"/>
              <w:right w:val="single" w:sz="4" w:space="0" w:color="auto"/>
            </w:tcBorders>
            <w:shd w:val="clear" w:color="auto" w:fill="auto"/>
            <w:vAlign w:val="center"/>
          </w:tcPr>
          <w:p w14:paraId="2322EF30" w14:textId="42483D08"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All Equipment shall be designed as per project design criteria</w:t>
            </w:r>
          </w:p>
        </w:tc>
        <w:tc>
          <w:tcPr>
            <w:tcW w:w="15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54AF" w14:textId="621D2957" w:rsidR="00B70F82" w:rsidRPr="00FE6436" w:rsidRDefault="00FE5034"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25" w:type="dxa"/>
            <w:tcBorders>
              <w:top w:val="single" w:sz="4" w:space="0" w:color="auto"/>
              <w:left w:val="single" w:sz="4" w:space="0" w:color="auto"/>
              <w:bottom w:val="single" w:sz="4" w:space="0" w:color="auto"/>
              <w:right w:val="single" w:sz="4" w:space="0" w:color="auto"/>
            </w:tcBorders>
            <w:shd w:val="clear" w:color="auto" w:fill="auto"/>
            <w:vAlign w:val="center"/>
          </w:tcPr>
          <w:p w14:paraId="224CB64D" w14:textId="77777777" w:rsidR="00B70F82" w:rsidRPr="00FE6436" w:rsidRDefault="00B70F82" w:rsidP="008127E9">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14:paraId="1FAA823D" w14:textId="77777777" w:rsidR="00B70F82" w:rsidRPr="00FE6436" w:rsidRDefault="00B70F82" w:rsidP="008127E9">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05E81E61" w14:textId="77777777" w:rsidR="00B70F82" w:rsidRPr="00FE6436" w:rsidRDefault="00B70F82" w:rsidP="008127E9">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p>
        </w:tc>
      </w:tr>
      <w:tr w:rsidR="00B70F82" w:rsidRPr="00FE6436" w14:paraId="3F1AA221" w14:textId="70DC7B11" w:rsidTr="008127E9">
        <w:tc>
          <w:tcPr>
            <w:tcW w:w="15075" w:type="dxa"/>
            <w:gridSpan w:val="7"/>
            <w:tcBorders>
              <w:top w:val="single" w:sz="4" w:space="0" w:color="auto"/>
            </w:tcBorders>
            <w:shd w:val="clear" w:color="auto" w:fill="D9D9D9" w:themeFill="background1" w:themeFillShade="D9"/>
            <w:vAlign w:val="center"/>
          </w:tcPr>
          <w:p w14:paraId="556A41AC" w14:textId="396CF551" w:rsidR="00B70F82" w:rsidRPr="00FE6436" w:rsidRDefault="00B70F82" w:rsidP="008127E9">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 xml:space="preserve">MECHANIC </w:t>
            </w:r>
          </w:p>
        </w:tc>
      </w:tr>
      <w:tr w:rsidR="00B70F82" w:rsidRPr="00FE6436" w14:paraId="0F2F1ECD" w14:textId="77777777" w:rsidTr="008127E9">
        <w:tc>
          <w:tcPr>
            <w:tcW w:w="895" w:type="dxa"/>
            <w:vAlign w:val="center"/>
          </w:tcPr>
          <w:p w14:paraId="588876B6" w14:textId="77777777" w:rsidR="00B70F82" w:rsidRPr="00FE6436" w:rsidRDefault="00B70F82"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053D2B2D" w14:textId="77777777"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The manufacturer should fill all the datasheets of the pumps</w:t>
            </w:r>
            <w:r w:rsidRPr="00FE6436">
              <w:rPr>
                <w:rFonts w:ascii="Cambria" w:eastAsia="BatangChe" w:hAnsi="Cambria" w:cs="Calibri" w:hint="cs"/>
                <w:sz w:val="18"/>
                <w:szCs w:val="18"/>
                <w:rtl/>
                <w:lang w:eastAsia="ko-KR"/>
              </w:rPr>
              <w:t xml:space="preserve"> </w:t>
            </w:r>
            <w:r w:rsidRPr="00FE6436">
              <w:rPr>
                <w:rFonts w:ascii="Cambria" w:eastAsia="BatangChe" w:hAnsi="Cambria" w:cs="Calibri"/>
                <w:sz w:val="18"/>
                <w:szCs w:val="18"/>
                <w:lang w:eastAsia="ko-KR"/>
              </w:rPr>
              <w:t xml:space="preserve"> with doc No:</w:t>
            </w:r>
          </w:p>
          <w:p w14:paraId="7EE2BF69" w14:textId="77777777"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BK-GCS-PEDCO-120-ME-DT-0020</w:t>
            </w:r>
          </w:p>
          <w:p w14:paraId="0E43689A" w14:textId="77777777"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BK-GCS-PEDCO-120-ME-DT-0021</w:t>
            </w:r>
          </w:p>
          <w:p w14:paraId="2DB23DCF" w14:textId="77777777"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BK-GCS-PEDCO-120-ME-DT-0023</w:t>
            </w:r>
          </w:p>
          <w:p w14:paraId="0FD07F69" w14:textId="77777777"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BK-GCS-PEDCO-120-ME-DT-0025</w:t>
            </w:r>
          </w:p>
          <w:p w14:paraId="68A9EC6C" w14:textId="77777777"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BK-GCS-PEDCO-120-ME-DT-0026</w:t>
            </w:r>
          </w:p>
          <w:p w14:paraId="063F10FE" w14:textId="59F3ADA1"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eastAsia="BatangChe" w:hAnsi="Cambria" w:cs="Calibri"/>
                <w:sz w:val="18"/>
                <w:szCs w:val="18"/>
                <w:lang w:eastAsia="ko-KR"/>
              </w:rPr>
              <w:t>BK-GCS-PEDCO-120-ME-DT-0035</w:t>
            </w:r>
          </w:p>
        </w:tc>
        <w:tc>
          <w:tcPr>
            <w:tcW w:w="1527" w:type="dxa"/>
            <w:vAlign w:val="center"/>
          </w:tcPr>
          <w:p w14:paraId="3C7B90D4" w14:textId="049EC17E" w:rsidR="00B70F82" w:rsidRPr="00FE6436" w:rsidRDefault="00FE5034"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rtl/>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6B6FE377"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E762CE3"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6A4E697"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70F82" w:rsidRPr="00FE6436" w14:paraId="5FCBC8F3" w14:textId="77777777" w:rsidTr="008127E9">
        <w:tc>
          <w:tcPr>
            <w:tcW w:w="895" w:type="dxa"/>
            <w:vAlign w:val="center"/>
          </w:tcPr>
          <w:p w14:paraId="06FF8C9B" w14:textId="59DFD7F4" w:rsidR="00B70F82" w:rsidRPr="00FE6436" w:rsidRDefault="00B70F82"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AF84B3F" w14:textId="77777777" w:rsidR="00B70F82" w:rsidRPr="00FE6436" w:rsidRDefault="00B70F82" w:rsidP="008127E9">
            <w:pPr>
              <w:widowControl/>
              <w:wordWrap/>
              <w:adjustRightInd/>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 xml:space="preserve">Design and supply of all interconnecting piping between equipment and all instruments, valves and … on them is in the vendor's scope. Also all between skid piping (including </w:t>
            </w:r>
            <w:r w:rsidRPr="00FE6436">
              <w:rPr>
                <w:rFonts w:ascii="Cambria" w:hAnsi="Cambria" w:cs="Calibri"/>
                <w:color w:val="000000"/>
                <w:sz w:val="18"/>
                <w:szCs w:val="18"/>
              </w:rPr>
              <w:lastRenderedPageBreak/>
              <w:t>supporting) c/w all instrument and valve on them shall be designed, prefabricated and supplied by vendor. Detailed isometric DWGs shall be submitted for them.</w:t>
            </w:r>
          </w:p>
          <w:p w14:paraId="326B7CFD" w14:textId="77777777" w:rsidR="00B70F82" w:rsidRPr="00FE6436" w:rsidRDefault="00B70F82" w:rsidP="008127E9">
            <w:pPr>
              <w:widowControl/>
              <w:wordWrap/>
              <w:adjustRightInd/>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Note1: On skid piping to be assembled at vendor's shop.</w:t>
            </w:r>
          </w:p>
          <w:p w14:paraId="14C1C5E4" w14:textId="60A6CC3A" w:rsidR="00B70F82" w:rsidRPr="00FE6436" w:rsidRDefault="00B70F82" w:rsidP="008127E9">
            <w:pPr>
              <w:pStyle w:val="Default"/>
              <w:jc w:val="both"/>
              <w:rPr>
                <w:rFonts w:ascii="Cambria" w:eastAsia="BatangChe" w:hAnsi="Cambria" w:cs="Calibri"/>
                <w:sz w:val="18"/>
                <w:szCs w:val="18"/>
                <w:lang w:eastAsia="ko-KR"/>
              </w:rPr>
            </w:pPr>
            <w:r w:rsidRPr="00FE6436">
              <w:rPr>
                <w:rFonts w:ascii="Cambria" w:hAnsi="Cambria" w:cs="Calibri"/>
                <w:sz w:val="18"/>
                <w:szCs w:val="18"/>
              </w:rPr>
              <w:t>Note2; outside skid piping to be prefabricated and match marked for site assembling.</w:t>
            </w:r>
          </w:p>
        </w:tc>
        <w:tc>
          <w:tcPr>
            <w:tcW w:w="1527" w:type="dxa"/>
            <w:vAlign w:val="center"/>
          </w:tcPr>
          <w:p w14:paraId="68D17C6A" w14:textId="130359F0" w:rsidR="00B70F82" w:rsidRPr="00FE6436" w:rsidRDefault="00FE5034"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lastRenderedPageBreak/>
              <w:t>Noted and confirmed.</w:t>
            </w:r>
          </w:p>
        </w:tc>
        <w:tc>
          <w:tcPr>
            <w:tcW w:w="2569" w:type="dxa"/>
            <w:gridSpan w:val="2"/>
            <w:vAlign w:val="center"/>
          </w:tcPr>
          <w:p w14:paraId="479EDE60"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4C5E9FC"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7AE2B9C"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70F82" w:rsidRPr="00FE6436" w14:paraId="0DC02A26" w14:textId="77777777" w:rsidTr="008127E9">
        <w:trPr>
          <w:trHeight w:val="332"/>
        </w:trPr>
        <w:tc>
          <w:tcPr>
            <w:tcW w:w="895" w:type="dxa"/>
            <w:vAlign w:val="center"/>
          </w:tcPr>
          <w:p w14:paraId="27E904D8" w14:textId="77777777" w:rsidR="00B70F82" w:rsidRPr="00FE6436" w:rsidRDefault="00B70F82"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16BA1E5" w14:textId="4BC39ADD" w:rsidR="00B70F82" w:rsidRPr="00FE6436" w:rsidRDefault="00B70F82" w:rsidP="008127E9">
            <w:pPr>
              <w:widowControl/>
              <w:wordWrap/>
              <w:adjustRightInd/>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ASTM number and grade of all supplied material to be specified.</w:t>
            </w:r>
          </w:p>
        </w:tc>
        <w:tc>
          <w:tcPr>
            <w:tcW w:w="1527" w:type="dxa"/>
            <w:vAlign w:val="center"/>
          </w:tcPr>
          <w:p w14:paraId="092E965A" w14:textId="17E79B90" w:rsidR="00B70F82" w:rsidRPr="00FE6436" w:rsidRDefault="00FE5034"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 this matter will be specified in the pumps datasheet (chapter 13 in the technical specification)</w:t>
            </w:r>
          </w:p>
        </w:tc>
        <w:tc>
          <w:tcPr>
            <w:tcW w:w="2569" w:type="dxa"/>
            <w:gridSpan w:val="2"/>
            <w:vAlign w:val="center"/>
          </w:tcPr>
          <w:p w14:paraId="5B4AAB19"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A92C4F5"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B9AD3E7"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70F82" w:rsidRPr="00FE6436" w14:paraId="0E3AA398" w14:textId="77777777" w:rsidTr="008127E9">
        <w:tc>
          <w:tcPr>
            <w:tcW w:w="895" w:type="dxa"/>
            <w:vAlign w:val="center"/>
          </w:tcPr>
          <w:p w14:paraId="7EF61A17" w14:textId="77777777" w:rsidR="00B70F82" w:rsidRPr="00FE6436" w:rsidRDefault="00B70F82"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253D247" w14:textId="4B00689E" w:rsidR="00B70F82" w:rsidRPr="00FE6436" w:rsidRDefault="00B70F82" w:rsidP="008127E9">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FE6436">
              <w:rPr>
                <w:rFonts w:ascii="Cambria" w:hAnsi="Cambria" w:cs="Calibri"/>
                <w:color w:val="000000"/>
                <w:sz w:val="18"/>
                <w:szCs w:val="18"/>
              </w:rPr>
              <w:t>Design and supply of heat tracing c/w supports, clips, and other provisions (including panels, heating cables and relevant connectors, electrical cables, junction boxes and thermostats) shall be part of the vendor scope.</w:t>
            </w:r>
          </w:p>
        </w:tc>
        <w:tc>
          <w:tcPr>
            <w:tcW w:w="1527" w:type="dxa"/>
            <w:vAlign w:val="center"/>
          </w:tcPr>
          <w:p w14:paraId="24B6B341" w14:textId="22A9BB00" w:rsidR="00B70F82" w:rsidRPr="00FE6436" w:rsidRDefault="00FE5034"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heat tracing for this project is not applicable.</w:t>
            </w:r>
          </w:p>
        </w:tc>
        <w:tc>
          <w:tcPr>
            <w:tcW w:w="2569" w:type="dxa"/>
            <w:gridSpan w:val="2"/>
            <w:vAlign w:val="center"/>
          </w:tcPr>
          <w:p w14:paraId="100786B4"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BC762D0"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267A9C"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70F82" w:rsidRPr="00FE6436" w14:paraId="24EDDDD5" w14:textId="77777777" w:rsidTr="008127E9">
        <w:tc>
          <w:tcPr>
            <w:tcW w:w="895" w:type="dxa"/>
            <w:vAlign w:val="center"/>
          </w:tcPr>
          <w:p w14:paraId="31369903" w14:textId="77777777" w:rsidR="00B70F82" w:rsidRPr="00FE6436" w:rsidRDefault="00B70F82"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5130" w:type="dxa"/>
            <w:vAlign w:val="center"/>
          </w:tcPr>
          <w:p w14:paraId="1698C7A2" w14:textId="58E9F04C" w:rsidR="00B70F82" w:rsidRPr="00FE6436" w:rsidRDefault="00B70F82" w:rsidP="008127E9">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FE6436">
              <w:rPr>
                <w:rFonts w:ascii="Cambria" w:hAnsi="Cambria" w:cs="Calibri"/>
                <w:color w:val="000000"/>
                <w:sz w:val="18"/>
                <w:szCs w:val="18"/>
              </w:rPr>
              <w:t xml:space="preserve">Positive material identification (PMI), pickling and passivation for non-carbon steel material to be included in vendor’s scope of work. </w:t>
            </w:r>
          </w:p>
        </w:tc>
        <w:tc>
          <w:tcPr>
            <w:tcW w:w="1527" w:type="dxa"/>
            <w:vAlign w:val="center"/>
          </w:tcPr>
          <w:p w14:paraId="7E2F4686" w14:textId="0003FA5F" w:rsidR="00B70F82" w:rsidRPr="00FE6436" w:rsidRDefault="00FE5034"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76B1771E"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1339E3B"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449F94E"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70F82" w:rsidRPr="00FE6436" w14:paraId="02EBF2EB" w14:textId="77777777" w:rsidTr="008127E9">
        <w:tc>
          <w:tcPr>
            <w:tcW w:w="895" w:type="dxa"/>
            <w:vAlign w:val="center"/>
          </w:tcPr>
          <w:p w14:paraId="40FB5D2E" w14:textId="77777777" w:rsidR="00B70F82" w:rsidRPr="00FE6436" w:rsidRDefault="00B70F82"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5130" w:type="dxa"/>
            <w:vAlign w:val="center"/>
          </w:tcPr>
          <w:p w14:paraId="06328741" w14:textId="64BF5F14" w:rsidR="00B70F82" w:rsidRPr="00FE6436" w:rsidRDefault="00B70F82"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Test procedures shall be Submitted by vendor based on project´s document.</w:t>
            </w:r>
          </w:p>
        </w:tc>
        <w:tc>
          <w:tcPr>
            <w:tcW w:w="1527" w:type="dxa"/>
            <w:vAlign w:val="center"/>
          </w:tcPr>
          <w:p w14:paraId="5B7B7E69" w14:textId="472D507A" w:rsidR="00B70F82" w:rsidRPr="00FE6436" w:rsidRDefault="00FE5034"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 xml:space="preserve">Noted, preliminary ITP attached to the technical specification </w:t>
            </w:r>
            <w:r w:rsidRPr="00FE6436">
              <w:rPr>
                <w:rFonts w:asciiTheme="minorHAnsi" w:eastAsia="SimSun" w:hAnsiTheme="minorHAnsi" w:cstheme="minorHAnsi"/>
                <w:color w:val="FF0000"/>
                <w:sz w:val="20"/>
                <w:szCs w:val="20"/>
                <w:lang w:eastAsia="zh-CN"/>
              </w:rPr>
              <w:lastRenderedPageBreak/>
              <w:t>(chapter 11) and ITP will be finalized after P.O at PIM.</w:t>
            </w:r>
          </w:p>
        </w:tc>
        <w:tc>
          <w:tcPr>
            <w:tcW w:w="2569" w:type="dxa"/>
            <w:gridSpan w:val="2"/>
            <w:vAlign w:val="center"/>
          </w:tcPr>
          <w:p w14:paraId="2BAD6C05"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715C88B"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BB5655"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70F82" w:rsidRPr="00FE6436" w14:paraId="56647C45" w14:textId="77777777" w:rsidTr="008127E9">
        <w:tc>
          <w:tcPr>
            <w:tcW w:w="895" w:type="dxa"/>
            <w:vAlign w:val="center"/>
          </w:tcPr>
          <w:p w14:paraId="28AEC919" w14:textId="4F229F9F" w:rsidR="00B70F82" w:rsidRPr="00FE6436" w:rsidRDefault="00B70F82"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54658545" w14:textId="0E9A467F" w:rsidR="00B70F82" w:rsidRPr="00FE6436" w:rsidRDefault="00B70F82" w:rsidP="008127E9">
            <w:pPr>
              <w:tabs>
                <w:tab w:val="left" w:pos="395"/>
              </w:tabs>
              <w:wordWrap/>
              <w:autoSpaceDE w:val="0"/>
              <w:autoSpaceDN w:val="0"/>
              <w:spacing w:before="60" w:after="60" w:line="240" w:lineRule="auto"/>
              <w:rPr>
                <w:rFonts w:ascii="Cambria" w:hAnsi="Cambria" w:cs="Calibri"/>
                <w:color w:val="8064A2" w:themeColor="accent4"/>
                <w:sz w:val="18"/>
                <w:szCs w:val="18"/>
              </w:rPr>
            </w:pPr>
            <w:r w:rsidRPr="00FE6436">
              <w:rPr>
                <w:rFonts w:ascii="Cambria" w:hAnsi="Cambria" w:cs="Calibri"/>
                <w:color w:val="8064A2" w:themeColor="accent4"/>
                <w:sz w:val="18"/>
                <w:szCs w:val="18"/>
              </w:rPr>
              <w:t>Couplings shall be of two-piece, flexible, spacer type, permitting change of flexible membrane without disturbing the alignment of shafts.</w:t>
            </w:r>
          </w:p>
        </w:tc>
        <w:tc>
          <w:tcPr>
            <w:tcW w:w="1527" w:type="dxa"/>
            <w:vAlign w:val="center"/>
          </w:tcPr>
          <w:p w14:paraId="55B682F4" w14:textId="37B205A8" w:rsidR="00B70F82" w:rsidRPr="00FE6436" w:rsidRDefault="00FE5034"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 xml:space="preserve">Noted, </w:t>
            </w:r>
            <w:r w:rsidR="003A2488" w:rsidRPr="00FE6436">
              <w:rPr>
                <w:rFonts w:asciiTheme="minorHAnsi" w:eastAsia="SimSun" w:hAnsiTheme="minorHAnsi" w:cstheme="minorHAnsi"/>
                <w:color w:val="FF0000"/>
                <w:sz w:val="20"/>
                <w:szCs w:val="20"/>
                <w:lang w:eastAsia="zh-CN"/>
              </w:rPr>
              <w:t>please be noted pumps are non-API type so coupling is non-API type. (for non-API type coupling this matter will be followed after P.O.)</w:t>
            </w:r>
          </w:p>
        </w:tc>
        <w:tc>
          <w:tcPr>
            <w:tcW w:w="2569" w:type="dxa"/>
            <w:gridSpan w:val="2"/>
            <w:vAlign w:val="center"/>
          </w:tcPr>
          <w:p w14:paraId="55CAB124"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FA9E7F"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9F67F9" w14:textId="77777777" w:rsidR="00B70F82" w:rsidRPr="00FE6436" w:rsidRDefault="00B70F82"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A2488" w:rsidRPr="00FE6436" w14:paraId="2696BCEB" w14:textId="77777777" w:rsidTr="008127E9">
        <w:tc>
          <w:tcPr>
            <w:tcW w:w="895" w:type="dxa"/>
            <w:vAlign w:val="center"/>
          </w:tcPr>
          <w:p w14:paraId="365079F8" w14:textId="77777777" w:rsidR="003A2488" w:rsidRPr="00FE6436" w:rsidRDefault="003A2488"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863F603" w14:textId="7FDA41A2" w:rsidR="003A2488" w:rsidRPr="00FE6436" w:rsidRDefault="003A2488"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The coupling guard shall be of non-sparking material.</w:t>
            </w:r>
          </w:p>
        </w:tc>
        <w:tc>
          <w:tcPr>
            <w:tcW w:w="1527" w:type="dxa"/>
            <w:vAlign w:val="center"/>
          </w:tcPr>
          <w:p w14:paraId="3DE19F8A" w14:textId="4B125050" w:rsidR="003A2488" w:rsidRPr="00FE6436" w:rsidRDefault="003A2488"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13B251CB"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AF8985C"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DF9E36D"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A2488" w:rsidRPr="00FE6436" w14:paraId="7262B965" w14:textId="77777777" w:rsidTr="008127E9">
        <w:tc>
          <w:tcPr>
            <w:tcW w:w="895" w:type="dxa"/>
            <w:vAlign w:val="center"/>
          </w:tcPr>
          <w:p w14:paraId="39682B6C" w14:textId="77777777" w:rsidR="003A2488" w:rsidRPr="00FE6436" w:rsidRDefault="003A2488"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6C5691F8" w14:textId="6F65020C" w:rsidR="003A2488" w:rsidRPr="00FE6436" w:rsidRDefault="003A2488" w:rsidP="008127E9">
            <w:pPr>
              <w:tabs>
                <w:tab w:val="left" w:pos="395"/>
              </w:tabs>
              <w:wordWrap/>
              <w:autoSpaceDE w:val="0"/>
              <w:autoSpaceDN w:val="0"/>
              <w:spacing w:before="60" w:after="60" w:line="240" w:lineRule="auto"/>
              <w:rPr>
                <w:rFonts w:ascii="Cambria" w:hAnsi="Cambria" w:cs="Calibri"/>
                <w:color w:val="000000"/>
                <w:sz w:val="18"/>
                <w:szCs w:val="18"/>
                <w:rtl/>
              </w:rPr>
            </w:pPr>
            <w:r w:rsidRPr="00FE6436">
              <w:rPr>
                <w:rFonts w:ascii="Cambria" w:hAnsi="Cambria" w:cs="Calibri"/>
                <w:color w:val="000000"/>
                <w:sz w:val="18"/>
                <w:szCs w:val="18"/>
              </w:rPr>
              <w:t>Design code for Centrifugal pumps, and sealing system shall be ISO 5199, IPS-M-PM-115. and API 682 4th Ed, respectively (w/considering relevant project specifications for centrifugal pump for General</w:t>
            </w:r>
            <w:r w:rsidRPr="00FE6436">
              <w:rPr>
                <w:rFonts w:ascii="Cambria" w:hAnsi="Cambria" w:cs="Calibri"/>
                <w:color w:val="000000"/>
                <w:sz w:val="18"/>
                <w:szCs w:val="18"/>
              </w:rPr>
              <w:cr/>
              <w:t>Services “Doc. No. BK-GCS-PEDCO-120-ME-SP-0004</w:t>
            </w:r>
            <w:r w:rsidRPr="00FE6436">
              <w:rPr>
                <w:rFonts w:ascii="Cambria" w:hAnsi="Cambria" w:cs="Calibri" w:hint="cs"/>
                <w:color w:val="000000"/>
                <w:sz w:val="18"/>
                <w:szCs w:val="18"/>
                <w:rtl/>
              </w:rPr>
              <w:t>"</w:t>
            </w:r>
          </w:p>
        </w:tc>
        <w:tc>
          <w:tcPr>
            <w:tcW w:w="1527" w:type="dxa"/>
            <w:vAlign w:val="center"/>
          </w:tcPr>
          <w:p w14:paraId="502AB8BA" w14:textId="2B55B6EC" w:rsidR="003A2488" w:rsidRPr="00FE6436" w:rsidRDefault="003A2488"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rtl/>
                <w:lang w:eastAsia="zh-CN"/>
              </w:rPr>
            </w:pPr>
            <w:r w:rsidRPr="00FE6436">
              <w:rPr>
                <w:rFonts w:asciiTheme="minorHAnsi" w:eastAsia="SimSun" w:hAnsiTheme="minorHAnsi" w:cstheme="minorHAnsi"/>
                <w:color w:val="FF0000"/>
                <w:sz w:val="20"/>
                <w:szCs w:val="20"/>
                <w:lang w:eastAsia="zh-CN"/>
              </w:rPr>
              <w:t>Noted, pumps are non-API type, so mechanical seals are non API type. Seal supply system for this project is not applicable.</w:t>
            </w:r>
          </w:p>
        </w:tc>
        <w:tc>
          <w:tcPr>
            <w:tcW w:w="2569" w:type="dxa"/>
            <w:gridSpan w:val="2"/>
            <w:vAlign w:val="center"/>
          </w:tcPr>
          <w:p w14:paraId="11FD8520"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5E8D007"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F816740"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A2488" w:rsidRPr="00FE6436" w14:paraId="565912F8" w14:textId="77777777" w:rsidTr="008127E9">
        <w:tc>
          <w:tcPr>
            <w:tcW w:w="895" w:type="dxa"/>
            <w:vAlign w:val="center"/>
          </w:tcPr>
          <w:p w14:paraId="4A349A79" w14:textId="77777777" w:rsidR="003A2488" w:rsidRPr="00FE6436" w:rsidRDefault="003A2488"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5F16FF54" w14:textId="3239A550" w:rsidR="003A2488" w:rsidRPr="00FE6436" w:rsidRDefault="003A2488"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Seal data sheet (based on API 682 4th Ed.) shall be provided by vendor after order to be approved by Purchaser.</w:t>
            </w:r>
          </w:p>
        </w:tc>
        <w:tc>
          <w:tcPr>
            <w:tcW w:w="1527" w:type="dxa"/>
            <w:vAlign w:val="center"/>
          </w:tcPr>
          <w:p w14:paraId="104E1E86" w14:textId="76643A27" w:rsidR="003A2488" w:rsidRPr="00FE6436" w:rsidRDefault="003A2488"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pumps are non-API type, so mechanical seals are non-API type.</w:t>
            </w:r>
          </w:p>
        </w:tc>
        <w:tc>
          <w:tcPr>
            <w:tcW w:w="2569" w:type="dxa"/>
            <w:gridSpan w:val="2"/>
            <w:vAlign w:val="center"/>
          </w:tcPr>
          <w:p w14:paraId="1FF5A877"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E4C9009"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A3E6297"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A2488" w:rsidRPr="00FE6436" w14:paraId="410675EE" w14:textId="77777777" w:rsidTr="008127E9">
        <w:tc>
          <w:tcPr>
            <w:tcW w:w="895" w:type="dxa"/>
            <w:vAlign w:val="center"/>
          </w:tcPr>
          <w:p w14:paraId="03928A2A" w14:textId="77777777" w:rsidR="003A2488" w:rsidRPr="00FE6436" w:rsidRDefault="003A2488"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27CB21A2" w14:textId="6E77A3EA" w:rsidR="003A2488" w:rsidRPr="00FE6436" w:rsidRDefault="003A2488"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 xml:space="preserve">All flange connection at battery limit shall be according to ASME B16.5, please confirm. </w:t>
            </w:r>
          </w:p>
        </w:tc>
        <w:tc>
          <w:tcPr>
            <w:tcW w:w="1527" w:type="dxa"/>
            <w:vAlign w:val="center"/>
          </w:tcPr>
          <w:p w14:paraId="36D61C6B" w14:textId="1A214D64" w:rsidR="003A2488" w:rsidRPr="00FE6436" w:rsidRDefault="003A2488"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4F0D032C"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13F81B5"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C5FC49C"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A2488" w:rsidRPr="00FE6436" w14:paraId="7F83D7CC" w14:textId="77777777" w:rsidTr="008127E9">
        <w:tc>
          <w:tcPr>
            <w:tcW w:w="895" w:type="dxa"/>
            <w:vAlign w:val="center"/>
          </w:tcPr>
          <w:p w14:paraId="506F4BE8" w14:textId="77777777" w:rsidR="003A2488" w:rsidRPr="00FE6436" w:rsidRDefault="003A2488"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58BFD2A1" w14:textId="3290BD5C" w:rsidR="003A2488" w:rsidRPr="00FE6436" w:rsidRDefault="003A2488"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4 hour mechanical running test after oil stabilization is required</w:t>
            </w:r>
          </w:p>
        </w:tc>
        <w:tc>
          <w:tcPr>
            <w:tcW w:w="1527" w:type="dxa"/>
            <w:vAlign w:val="center"/>
          </w:tcPr>
          <w:p w14:paraId="5200520A" w14:textId="207BE653" w:rsidR="003A2488" w:rsidRPr="00FE6436" w:rsidRDefault="003A2488"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this matter is for API type pumps and it will not follow for non-API type pumps.</w:t>
            </w:r>
          </w:p>
        </w:tc>
        <w:tc>
          <w:tcPr>
            <w:tcW w:w="2569" w:type="dxa"/>
            <w:gridSpan w:val="2"/>
            <w:vAlign w:val="center"/>
          </w:tcPr>
          <w:p w14:paraId="71582485"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D7DE8D1"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598659"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A2488" w:rsidRPr="00FE6436" w14:paraId="666779F1" w14:textId="77777777" w:rsidTr="008127E9">
        <w:tc>
          <w:tcPr>
            <w:tcW w:w="895" w:type="dxa"/>
            <w:vAlign w:val="center"/>
          </w:tcPr>
          <w:p w14:paraId="0FA3BE63" w14:textId="77777777" w:rsidR="003A2488" w:rsidRPr="00FE6436" w:rsidRDefault="003A2488"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17CB88C6" w14:textId="19B2C684" w:rsidR="003A2488" w:rsidRPr="00FE6436" w:rsidRDefault="003A2488" w:rsidP="008127E9">
            <w:pPr>
              <w:tabs>
                <w:tab w:val="left" w:pos="395"/>
              </w:tabs>
              <w:wordWrap/>
              <w:autoSpaceDE w:val="0"/>
              <w:autoSpaceDN w:val="0"/>
              <w:spacing w:before="60" w:after="60" w:line="240" w:lineRule="auto"/>
              <w:rPr>
                <w:rFonts w:ascii="Cambria" w:hAnsi="Cambria" w:cs="Calibri"/>
                <w:color w:val="000000" w:themeColor="text1"/>
                <w:sz w:val="18"/>
                <w:szCs w:val="18"/>
                <w:rtl/>
              </w:rPr>
            </w:pPr>
            <w:r w:rsidRPr="00FE6436">
              <w:rPr>
                <w:rFonts w:ascii="Cambria" w:hAnsi="Cambria" w:cs="Calibri"/>
                <w:color w:val="000000" w:themeColor="text1"/>
                <w:sz w:val="18"/>
                <w:szCs w:val="18"/>
              </w:rPr>
              <w:t>All pumps shall have capacity curves continuously rising to shut-off. The head rise shall be at least 10% (not exceeding 20%) of the head at rated capacity</w:t>
            </w:r>
          </w:p>
        </w:tc>
        <w:tc>
          <w:tcPr>
            <w:tcW w:w="1527" w:type="dxa"/>
            <w:vAlign w:val="center"/>
          </w:tcPr>
          <w:p w14:paraId="764ADF3B" w14:textId="4587FCE4" w:rsidR="003A2488" w:rsidRPr="00FE6436" w:rsidRDefault="003A2488"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3162C954"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5D26EC3"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4F0011C"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A2488" w:rsidRPr="00FE6436" w14:paraId="31E62D2C" w14:textId="77777777" w:rsidTr="008127E9">
        <w:tc>
          <w:tcPr>
            <w:tcW w:w="895" w:type="dxa"/>
            <w:vAlign w:val="center"/>
          </w:tcPr>
          <w:p w14:paraId="3AD31039" w14:textId="77777777" w:rsidR="003A2488" w:rsidRPr="00FE6436" w:rsidRDefault="003A2488"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E223E83" w14:textId="585A3B10" w:rsidR="003A2488" w:rsidRPr="00FE6436" w:rsidRDefault="003A2488" w:rsidP="008127E9">
            <w:pPr>
              <w:tabs>
                <w:tab w:val="left" w:pos="395"/>
              </w:tabs>
              <w:wordWrap/>
              <w:autoSpaceDE w:val="0"/>
              <w:autoSpaceDN w:val="0"/>
              <w:spacing w:before="60" w:after="60" w:line="240" w:lineRule="auto"/>
              <w:rPr>
                <w:rFonts w:ascii="Cambria" w:hAnsi="Cambria" w:cs="Calibri"/>
                <w:color w:val="000000" w:themeColor="text1"/>
                <w:sz w:val="18"/>
                <w:szCs w:val="18"/>
              </w:rPr>
            </w:pPr>
            <w:r w:rsidRPr="00FE6436">
              <w:rPr>
                <w:rFonts w:ascii="Cambria" w:hAnsi="Cambria" w:cs="Calibri"/>
                <w:color w:val="000000" w:themeColor="text1"/>
                <w:sz w:val="18"/>
                <w:szCs w:val="18"/>
              </w:rPr>
              <w:t>The rated impeller diameter shall not be</w:t>
            </w:r>
            <w:r w:rsidRPr="00FE6436">
              <w:rPr>
                <w:rFonts w:ascii="Cambria" w:hAnsi="Cambria" w:cs="Calibri"/>
                <w:color w:val="000000" w:themeColor="text1"/>
                <w:sz w:val="18"/>
                <w:szCs w:val="18"/>
              </w:rPr>
              <w:cr/>
              <w:t>greater than 97% of the maximum impeller diameter and not less than 105% of minimum impeller</w:t>
            </w:r>
            <w:r w:rsidRPr="00FE6436">
              <w:rPr>
                <w:rFonts w:ascii="Cambria" w:hAnsi="Cambria" w:cs="Calibri"/>
                <w:color w:val="000000" w:themeColor="text1"/>
                <w:sz w:val="18"/>
                <w:szCs w:val="18"/>
              </w:rPr>
              <w:cr/>
              <w:t>Diameter.</w:t>
            </w:r>
          </w:p>
        </w:tc>
        <w:tc>
          <w:tcPr>
            <w:tcW w:w="1527" w:type="dxa"/>
            <w:vAlign w:val="center"/>
          </w:tcPr>
          <w:p w14:paraId="12C4FF55" w14:textId="79EB0AEB" w:rsidR="003A2488" w:rsidRPr="00FE6436" w:rsidRDefault="003A2488"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2A842E41"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BEF4D4E"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6756D13"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A2488" w:rsidRPr="00FE6436" w14:paraId="7727F03A" w14:textId="77777777" w:rsidTr="008127E9">
        <w:tc>
          <w:tcPr>
            <w:tcW w:w="895" w:type="dxa"/>
            <w:vAlign w:val="center"/>
          </w:tcPr>
          <w:p w14:paraId="1D6261DD" w14:textId="77777777" w:rsidR="003A2488" w:rsidRPr="00FE6436" w:rsidRDefault="003A2488"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62511235" w14:textId="358D9892" w:rsidR="003A2488" w:rsidRPr="00FE6436" w:rsidRDefault="003A2488" w:rsidP="008127E9">
            <w:pPr>
              <w:tabs>
                <w:tab w:val="left" w:pos="395"/>
              </w:tabs>
              <w:wordWrap/>
              <w:autoSpaceDE w:val="0"/>
              <w:autoSpaceDN w:val="0"/>
              <w:spacing w:before="60" w:after="60" w:line="240" w:lineRule="auto"/>
              <w:rPr>
                <w:rFonts w:ascii="Cambria" w:hAnsi="Cambria" w:cs="Calibri"/>
                <w:color w:val="000000" w:themeColor="text1"/>
                <w:sz w:val="18"/>
                <w:szCs w:val="18"/>
              </w:rPr>
            </w:pPr>
            <w:r w:rsidRPr="00FE6436">
              <w:rPr>
                <w:rFonts w:ascii="Cambria" w:hAnsi="Cambria" w:cs="Calibri"/>
                <w:color w:val="000000" w:themeColor="text1"/>
                <w:sz w:val="18"/>
                <w:szCs w:val="18"/>
              </w:rPr>
              <w:t>For pumps operating in parallel, the minimum head rise to closed valve shall be 15%.</w:t>
            </w:r>
          </w:p>
        </w:tc>
        <w:tc>
          <w:tcPr>
            <w:tcW w:w="1527" w:type="dxa"/>
            <w:vAlign w:val="center"/>
          </w:tcPr>
          <w:p w14:paraId="5B345A90" w14:textId="0FB74F1C" w:rsidR="003A2488" w:rsidRPr="00FE6436" w:rsidRDefault="003A2488"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028321F4"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BBA46BC"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43883E0"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A2488" w:rsidRPr="00FE6436" w14:paraId="3C8DE75C" w14:textId="77777777" w:rsidTr="008127E9">
        <w:tc>
          <w:tcPr>
            <w:tcW w:w="895" w:type="dxa"/>
            <w:vAlign w:val="center"/>
          </w:tcPr>
          <w:p w14:paraId="5B64783B" w14:textId="77777777" w:rsidR="003A2488" w:rsidRPr="00FE6436" w:rsidRDefault="003A2488"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8654407" w14:textId="02E9C743" w:rsidR="003A2488" w:rsidRPr="00FE6436" w:rsidRDefault="003A2488" w:rsidP="008127E9">
            <w:pPr>
              <w:tabs>
                <w:tab w:val="left" w:pos="395"/>
              </w:tabs>
              <w:wordWrap/>
              <w:autoSpaceDE w:val="0"/>
              <w:autoSpaceDN w:val="0"/>
              <w:spacing w:before="60" w:after="60" w:line="240" w:lineRule="auto"/>
              <w:rPr>
                <w:rFonts w:ascii="Cambria" w:hAnsi="Cambria" w:cs="Calibri"/>
                <w:color w:val="000000" w:themeColor="text1"/>
                <w:sz w:val="18"/>
                <w:szCs w:val="18"/>
              </w:rPr>
            </w:pPr>
            <w:r w:rsidRPr="00FE6436">
              <w:rPr>
                <w:rFonts w:ascii="Cambria" w:hAnsi="Cambria" w:cs="Calibri"/>
                <w:color w:val="000000" w:themeColor="text1"/>
                <w:sz w:val="18"/>
                <w:szCs w:val="18"/>
              </w:rPr>
              <w:t>Pumps shall have stable head capacity curves which continuously rise to shut off. The</w:t>
            </w:r>
            <w:r w:rsidRPr="00FE6436">
              <w:rPr>
                <w:rFonts w:ascii="Cambria" w:hAnsi="Cambria" w:cs="Calibri"/>
                <w:color w:val="000000" w:themeColor="text1"/>
                <w:sz w:val="18"/>
                <w:szCs w:val="18"/>
              </w:rPr>
              <w:cr/>
              <w:t xml:space="preserve">Shut off head at rated speed shall be between 110 to 120 percent of the head at rated </w:t>
            </w:r>
            <w:r w:rsidRPr="00FE6436">
              <w:rPr>
                <w:rFonts w:ascii="Cambria" w:hAnsi="Cambria" w:cs="Calibri"/>
                <w:color w:val="000000" w:themeColor="text1"/>
                <w:sz w:val="18"/>
                <w:szCs w:val="18"/>
              </w:rPr>
              <w:lastRenderedPageBreak/>
              <w:t>capacity.</w:t>
            </w:r>
          </w:p>
        </w:tc>
        <w:tc>
          <w:tcPr>
            <w:tcW w:w="1527" w:type="dxa"/>
            <w:vAlign w:val="center"/>
          </w:tcPr>
          <w:p w14:paraId="1FEF9D28" w14:textId="06629CFF" w:rsidR="003A2488" w:rsidRPr="00FE6436" w:rsidRDefault="003A2488"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lastRenderedPageBreak/>
              <w:t>Noted and confirmed.</w:t>
            </w:r>
          </w:p>
        </w:tc>
        <w:tc>
          <w:tcPr>
            <w:tcW w:w="2569" w:type="dxa"/>
            <w:gridSpan w:val="2"/>
            <w:vAlign w:val="center"/>
          </w:tcPr>
          <w:p w14:paraId="466CCE7D"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73A6BC6"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7456703"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A2488" w:rsidRPr="00FE6436" w14:paraId="377FF124" w14:textId="77777777" w:rsidTr="008127E9">
        <w:tc>
          <w:tcPr>
            <w:tcW w:w="895" w:type="dxa"/>
            <w:vAlign w:val="center"/>
          </w:tcPr>
          <w:p w14:paraId="750BFB82" w14:textId="77777777" w:rsidR="003A2488" w:rsidRPr="00FE6436" w:rsidRDefault="003A2488"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67BC9D2A" w14:textId="1DA7FA2F" w:rsidR="003A2488" w:rsidRPr="00FE6436" w:rsidRDefault="003A2488" w:rsidP="008127E9">
            <w:pPr>
              <w:tabs>
                <w:tab w:val="left" w:pos="395"/>
              </w:tabs>
              <w:wordWrap/>
              <w:autoSpaceDE w:val="0"/>
              <w:autoSpaceDN w:val="0"/>
              <w:spacing w:before="60" w:after="60" w:line="240" w:lineRule="auto"/>
              <w:rPr>
                <w:rFonts w:ascii="Cambria" w:hAnsi="Cambria" w:cs="Calibri"/>
                <w:color w:val="000000" w:themeColor="text1"/>
                <w:sz w:val="18"/>
                <w:szCs w:val="18"/>
              </w:rPr>
            </w:pPr>
            <w:r w:rsidRPr="00FE6436">
              <w:rPr>
                <w:rFonts w:ascii="Cambria" w:hAnsi="Cambria" w:cs="Calibri"/>
                <w:color w:val="000000" w:themeColor="text1"/>
                <w:sz w:val="18"/>
                <w:szCs w:val="18"/>
              </w:rPr>
              <w:t>The rated duty point shall be between 70% and 120% of the best efficiency point of the furnished impeller.</w:t>
            </w:r>
          </w:p>
        </w:tc>
        <w:tc>
          <w:tcPr>
            <w:tcW w:w="1527" w:type="dxa"/>
            <w:vAlign w:val="center"/>
          </w:tcPr>
          <w:p w14:paraId="49E646AC" w14:textId="606C596A" w:rsidR="003A2488" w:rsidRPr="00FE6436" w:rsidRDefault="003A2488"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22321C56"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775DFA3"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0116C9A"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A2488" w:rsidRPr="00FE6436" w14:paraId="68655104" w14:textId="77777777" w:rsidTr="008127E9">
        <w:tc>
          <w:tcPr>
            <w:tcW w:w="895" w:type="dxa"/>
            <w:vAlign w:val="center"/>
          </w:tcPr>
          <w:p w14:paraId="1CEED127" w14:textId="77777777" w:rsidR="003A2488" w:rsidRPr="00FE6436" w:rsidRDefault="003A2488"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10DA8FBA" w14:textId="63A21AB6" w:rsidR="003A2488" w:rsidRPr="00FE6436" w:rsidRDefault="003A2488" w:rsidP="008127E9">
            <w:pPr>
              <w:tabs>
                <w:tab w:val="left" w:pos="395"/>
              </w:tabs>
              <w:wordWrap/>
              <w:autoSpaceDE w:val="0"/>
              <w:autoSpaceDN w:val="0"/>
              <w:spacing w:before="60" w:after="60" w:line="240" w:lineRule="auto"/>
              <w:rPr>
                <w:rFonts w:ascii="Cambria" w:hAnsi="Cambria" w:cs="Calibri"/>
                <w:color w:val="000000" w:themeColor="text1"/>
                <w:sz w:val="18"/>
                <w:szCs w:val="18"/>
              </w:rPr>
            </w:pPr>
            <w:r w:rsidRPr="00FE6436">
              <w:rPr>
                <w:rFonts w:ascii="Cambria" w:hAnsi="Cambria" w:cs="Calibri"/>
                <w:color w:val="000000" w:themeColor="text1"/>
                <w:sz w:val="18"/>
                <w:szCs w:val="18"/>
              </w:rPr>
              <w:t>The pump casings shall be provided with a drain connection at its lowest point. Drains shall be</w:t>
            </w:r>
            <w:r w:rsidRPr="00FE6436">
              <w:rPr>
                <w:rFonts w:ascii="Cambria" w:hAnsi="Cambria" w:cs="Calibri"/>
                <w:color w:val="000000" w:themeColor="text1"/>
                <w:sz w:val="18"/>
                <w:szCs w:val="18"/>
              </w:rPr>
              <w:cr/>
              <w:t>piped and valved to the edge of the base plate and suitably braced.</w:t>
            </w:r>
          </w:p>
        </w:tc>
        <w:tc>
          <w:tcPr>
            <w:tcW w:w="1527" w:type="dxa"/>
            <w:vAlign w:val="center"/>
          </w:tcPr>
          <w:p w14:paraId="2BC87BC8" w14:textId="30B13D51" w:rsidR="003A2488" w:rsidRPr="00FE6436" w:rsidRDefault="003A2488"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45417DC0"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C81FD45"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1DE4E0F"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A2488" w:rsidRPr="00FE6436" w14:paraId="3DDB6C19" w14:textId="77777777" w:rsidTr="008127E9">
        <w:tc>
          <w:tcPr>
            <w:tcW w:w="895" w:type="dxa"/>
            <w:vAlign w:val="center"/>
          </w:tcPr>
          <w:p w14:paraId="090E5DEC" w14:textId="77777777" w:rsidR="003A2488" w:rsidRPr="00FE6436" w:rsidRDefault="003A2488"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0735E959" w14:textId="6442B470" w:rsidR="003A2488" w:rsidRPr="00FE6436" w:rsidRDefault="003A2488" w:rsidP="008127E9">
            <w:pPr>
              <w:tabs>
                <w:tab w:val="left" w:pos="395"/>
              </w:tabs>
              <w:wordWrap/>
              <w:autoSpaceDE w:val="0"/>
              <w:autoSpaceDN w:val="0"/>
              <w:spacing w:before="60" w:after="60" w:line="240" w:lineRule="auto"/>
              <w:rPr>
                <w:rFonts w:ascii="Cambria" w:hAnsi="Cambria" w:cs="Calibri"/>
                <w:color w:val="000000" w:themeColor="text1"/>
                <w:sz w:val="18"/>
                <w:szCs w:val="18"/>
              </w:rPr>
            </w:pPr>
            <w:r w:rsidRPr="00FE6436">
              <w:rPr>
                <w:rFonts w:ascii="Cambria" w:hAnsi="Cambria" w:cs="Calibri"/>
                <w:color w:val="000000" w:themeColor="text1"/>
                <w:sz w:val="18"/>
                <w:szCs w:val="18"/>
              </w:rPr>
              <w:t>Electrical motors shall be appropriate for working temperature or Maximum Ambient Temperature</w:t>
            </w:r>
            <w:r w:rsidRPr="00FE6436">
              <w:rPr>
                <w:rFonts w:ascii="Cambria" w:hAnsi="Cambria" w:cs="Calibri"/>
                <w:color w:val="000000" w:themeColor="text1"/>
                <w:sz w:val="18"/>
                <w:szCs w:val="18"/>
              </w:rPr>
              <w:cr/>
              <w:t>whichever is greater</w:t>
            </w:r>
          </w:p>
        </w:tc>
        <w:tc>
          <w:tcPr>
            <w:tcW w:w="1527" w:type="dxa"/>
            <w:vAlign w:val="center"/>
          </w:tcPr>
          <w:p w14:paraId="3A45C12A" w14:textId="1A8A1914" w:rsidR="003A2488" w:rsidRPr="00FE6436" w:rsidRDefault="003A2488"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21104D30"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96DF79E"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11F52"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A2488" w:rsidRPr="00FE6436" w14:paraId="047EEDE5" w14:textId="77777777" w:rsidTr="008127E9">
        <w:tc>
          <w:tcPr>
            <w:tcW w:w="895" w:type="dxa"/>
            <w:vAlign w:val="center"/>
          </w:tcPr>
          <w:p w14:paraId="65CAE8FA" w14:textId="77777777" w:rsidR="003A2488" w:rsidRPr="00FE6436" w:rsidRDefault="003A2488"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458A121" w14:textId="6A8FB4B7" w:rsidR="003A2488" w:rsidRPr="00FE6436" w:rsidRDefault="003A2488" w:rsidP="008127E9">
            <w:pPr>
              <w:tabs>
                <w:tab w:val="left" w:pos="395"/>
              </w:tabs>
              <w:wordWrap/>
              <w:autoSpaceDE w:val="0"/>
              <w:autoSpaceDN w:val="0"/>
              <w:spacing w:before="60" w:after="60" w:line="240" w:lineRule="auto"/>
              <w:rPr>
                <w:rFonts w:ascii="Cambria" w:hAnsi="Cambria" w:cs="Calibri"/>
                <w:color w:val="000000" w:themeColor="text1"/>
                <w:sz w:val="18"/>
                <w:szCs w:val="18"/>
              </w:rPr>
            </w:pPr>
            <w:r w:rsidRPr="00FE6436">
              <w:rPr>
                <w:rFonts w:ascii="Cambria" w:hAnsi="Cambria" w:cs="Calibri"/>
                <w:color w:val="000000" w:themeColor="text1"/>
                <w:sz w:val="18"/>
                <w:szCs w:val="18"/>
              </w:rPr>
              <w:t>Electrical motor should be sized based on Figure 2, paragraph 4.2 of ISO 5199 but shall not be</w:t>
            </w:r>
            <w:r w:rsidRPr="00FE6436">
              <w:rPr>
                <w:rFonts w:ascii="Cambria" w:hAnsi="Cambria" w:cs="Calibri"/>
                <w:color w:val="000000" w:themeColor="text1"/>
                <w:sz w:val="18"/>
                <w:szCs w:val="18"/>
              </w:rPr>
              <w:cr/>
              <w:t>less than 125% of pump's mechanical power at all range of motor operation from end curve to</w:t>
            </w:r>
            <w:r w:rsidRPr="00FE6436">
              <w:rPr>
                <w:rFonts w:ascii="Cambria" w:hAnsi="Cambria" w:cs="Calibri"/>
                <w:color w:val="000000" w:themeColor="text1"/>
                <w:sz w:val="18"/>
                <w:szCs w:val="18"/>
              </w:rPr>
              <w:cr/>
              <w:t>shut off.</w:t>
            </w:r>
          </w:p>
        </w:tc>
        <w:tc>
          <w:tcPr>
            <w:tcW w:w="1527" w:type="dxa"/>
            <w:vAlign w:val="center"/>
          </w:tcPr>
          <w:p w14:paraId="472A2E74" w14:textId="3EF0E723" w:rsidR="003A2488" w:rsidRPr="00FE6436" w:rsidRDefault="003A2488"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3844EC36"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726A5D0"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B4005E"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A2488" w:rsidRPr="00FE6436" w14:paraId="17A0CA55" w14:textId="77777777" w:rsidTr="008127E9">
        <w:tc>
          <w:tcPr>
            <w:tcW w:w="895" w:type="dxa"/>
            <w:vAlign w:val="center"/>
          </w:tcPr>
          <w:p w14:paraId="4993B3BB" w14:textId="77777777" w:rsidR="003A2488" w:rsidRPr="00FE6436" w:rsidRDefault="003A2488"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262FAC7" w14:textId="30BFF03D" w:rsidR="003A2488" w:rsidRPr="00FE6436" w:rsidRDefault="003A2488" w:rsidP="008127E9">
            <w:pPr>
              <w:tabs>
                <w:tab w:val="left" w:pos="395"/>
              </w:tabs>
              <w:wordWrap/>
              <w:autoSpaceDE w:val="0"/>
              <w:autoSpaceDN w:val="0"/>
              <w:spacing w:before="60" w:after="60" w:line="240" w:lineRule="auto"/>
              <w:rPr>
                <w:rFonts w:ascii="Cambria" w:hAnsi="Cambria" w:cs="Calibri"/>
                <w:color w:val="000000" w:themeColor="text1"/>
                <w:sz w:val="18"/>
                <w:szCs w:val="18"/>
              </w:rPr>
            </w:pPr>
            <w:r w:rsidRPr="00FE6436">
              <w:rPr>
                <w:rFonts w:ascii="Cambria" w:hAnsi="Cambria" w:cs="Calibri"/>
                <w:color w:val="000000" w:themeColor="text1"/>
                <w:sz w:val="18"/>
                <w:szCs w:val="18"/>
              </w:rPr>
              <w:t>Allowable external forces and moments on nozzle should be conformed to Spec. No.: BK-GCS-PEDCO-120-ME-SP-0004</w:t>
            </w:r>
          </w:p>
        </w:tc>
        <w:tc>
          <w:tcPr>
            <w:tcW w:w="1527" w:type="dxa"/>
            <w:vAlign w:val="center"/>
          </w:tcPr>
          <w:p w14:paraId="6A3B8912" w14:textId="6E273DC0" w:rsidR="003A2488"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09065D25"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430139B"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36CFFDE"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3A2488" w:rsidRPr="00FE6436" w14:paraId="2FD67BBB" w14:textId="77777777" w:rsidTr="008127E9">
        <w:tc>
          <w:tcPr>
            <w:tcW w:w="895" w:type="dxa"/>
            <w:vAlign w:val="center"/>
          </w:tcPr>
          <w:p w14:paraId="2B6796AC" w14:textId="77777777" w:rsidR="003A2488" w:rsidRPr="00FE6436" w:rsidRDefault="003A2488"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400C219F" w14:textId="337BA899" w:rsidR="003A2488" w:rsidRPr="00FE6436" w:rsidRDefault="003A2488" w:rsidP="008127E9">
            <w:pPr>
              <w:tabs>
                <w:tab w:val="left" w:pos="395"/>
              </w:tabs>
              <w:wordWrap/>
              <w:autoSpaceDE w:val="0"/>
              <w:autoSpaceDN w:val="0"/>
              <w:spacing w:before="60" w:after="60" w:line="240" w:lineRule="auto"/>
              <w:rPr>
                <w:rFonts w:ascii="Cambria" w:hAnsi="Cambria" w:cs="Calibri"/>
                <w:color w:val="000000"/>
                <w:sz w:val="18"/>
                <w:szCs w:val="18"/>
                <w:rtl/>
              </w:rPr>
            </w:pPr>
            <w:r w:rsidRPr="00FE6436">
              <w:rPr>
                <w:rFonts w:ascii="Cambria" w:hAnsi="Cambria" w:cs="Calibri"/>
                <w:color w:val="000000"/>
                <w:sz w:val="18"/>
                <w:szCs w:val="18"/>
              </w:rPr>
              <w:t>Bidder to consider the stainless steel name plate (including information as per PURCHASER advices) for the equipment.</w:t>
            </w:r>
          </w:p>
        </w:tc>
        <w:tc>
          <w:tcPr>
            <w:tcW w:w="1527" w:type="dxa"/>
            <w:vAlign w:val="center"/>
          </w:tcPr>
          <w:p w14:paraId="2C72A223" w14:textId="7278E25D" w:rsidR="003A2488"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44C2D63B"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1A17426"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9F179B2" w14:textId="77777777" w:rsidR="003A2488" w:rsidRPr="00FE6436" w:rsidRDefault="003A2488"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0AF4F0DC" w14:textId="77777777" w:rsidTr="008127E9">
        <w:trPr>
          <w:trHeight w:val="624"/>
        </w:trPr>
        <w:tc>
          <w:tcPr>
            <w:tcW w:w="895" w:type="dxa"/>
            <w:vAlign w:val="center"/>
          </w:tcPr>
          <w:p w14:paraId="525580A6" w14:textId="77777777" w:rsidR="00B5035B" w:rsidRPr="00FE6436" w:rsidRDefault="00B5035B"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5353BFB" w14:textId="6BC019EE" w:rsidR="00B5035B" w:rsidRPr="00FE6436" w:rsidRDefault="00B5035B" w:rsidP="008127E9">
            <w:pPr>
              <w:tabs>
                <w:tab w:val="left" w:pos="395"/>
              </w:tabs>
              <w:wordWrap/>
              <w:autoSpaceDE w:val="0"/>
              <w:autoSpaceDN w:val="0"/>
              <w:spacing w:before="60" w:after="60" w:line="240" w:lineRule="auto"/>
              <w:rPr>
                <w:rFonts w:ascii="Cambria" w:hAnsi="Cambria" w:cs="Calibri"/>
                <w:color w:val="000000"/>
                <w:sz w:val="18"/>
                <w:szCs w:val="18"/>
                <w:rtl/>
              </w:rPr>
            </w:pPr>
            <w:r w:rsidRPr="00FE6436">
              <w:rPr>
                <w:rFonts w:ascii="Cambria" w:hAnsi="Cambria" w:cs="Calibri"/>
                <w:color w:val="000000"/>
                <w:sz w:val="18"/>
                <w:szCs w:val="18"/>
              </w:rPr>
              <w:t>Please specify overhead clearance (maintenance area) on pumps outline drawing.</w:t>
            </w:r>
          </w:p>
        </w:tc>
        <w:tc>
          <w:tcPr>
            <w:tcW w:w="1527" w:type="dxa"/>
            <w:vAlign w:val="center"/>
          </w:tcPr>
          <w:p w14:paraId="564ADBE8" w14:textId="6A753227"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this matter will be specified in the finalized GA drawings after P.O at engineering phase.</w:t>
            </w:r>
          </w:p>
        </w:tc>
        <w:tc>
          <w:tcPr>
            <w:tcW w:w="2569" w:type="dxa"/>
            <w:gridSpan w:val="2"/>
            <w:vAlign w:val="center"/>
          </w:tcPr>
          <w:p w14:paraId="10E33750" w14:textId="77777777" w:rsidR="00B5035B" w:rsidRPr="00FE6436" w:rsidRDefault="00B5035B"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7CDBE58" w14:textId="77777777" w:rsidR="00B5035B" w:rsidRPr="00FE6436" w:rsidRDefault="00B5035B"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B0C1E58" w14:textId="77777777" w:rsidR="00B5035B" w:rsidRPr="00FE6436" w:rsidRDefault="00B5035B"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5F18FDDA" w14:textId="77777777" w:rsidTr="008127E9">
        <w:trPr>
          <w:trHeight w:val="624"/>
        </w:trPr>
        <w:tc>
          <w:tcPr>
            <w:tcW w:w="895" w:type="dxa"/>
            <w:vAlign w:val="center"/>
          </w:tcPr>
          <w:p w14:paraId="4D75A5FC" w14:textId="77777777" w:rsidR="00B5035B" w:rsidRPr="00FE6436" w:rsidRDefault="00B5035B"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356D8638" w14:textId="63A5C4C5" w:rsidR="00B5035B" w:rsidRPr="00FE6436" w:rsidRDefault="00B5035B"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Please indicate the pump rotation direction on GAD</w:t>
            </w:r>
          </w:p>
        </w:tc>
        <w:tc>
          <w:tcPr>
            <w:tcW w:w="1527" w:type="dxa"/>
            <w:vAlign w:val="center"/>
          </w:tcPr>
          <w:p w14:paraId="45C2EBBC" w14:textId="305A689C"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this matter will be specified in the finalized GA drawings after P.O at engineering phase.</w:t>
            </w:r>
          </w:p>
        </w:tc>
        <w:tc>
          <w:tcPr>
            <w:tcW w:w="2569" w:type="dxa"/>
            <w:gridSpan w:val="2"/>
            <w:vAlign w:val="center"/>
          </w:tcPr>
          <w:p w14:paraId="61DA5985" w14:textId="77777777" w:rsidR="00B5035B" w:rsidRPr="00FE6436" w:rsidRDefault="00B5035B"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0A9356F" w14:textId="77777777" w:rsidR="00B5035B" w:rsidRPr="00FE6436" w:rsidRDefault="00B5035B"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673AF4D" w14:textId="77777777" w:rsidR="00B5035B" w:rsidRPr="00FE6436" w:rsidRDefault="00B5035B"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66AB33CF" w14:textId="77777777" w:rsidTr="008127E9">
        <w:trPr>
          <w:trHeight w:val="798"/>
        </w:trPr>
        <w:tc>
          <w:tcPr>
            <w:tcW w:w="895" w:type="dxa"/>
            <w:vAlign w:val="center"/>
          </w:tcPr>
          <w:p w14:paraId="394F2BC6" w14:textId="77777777" w:rsidR="00B5035B" w:rsidRPr="00FE6436" w:rsidRDefault="00B5035B" w:rsidP="008127E9">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vAlign w:val="center"/>
          </w:tcPr>
          <w:p w14:paraId="2D4F2D3D" w14:textId="327649A0" w:rsidR="00B5035B" w:rsidRPr="00FE6436" w:rsidRDefault="00B5035B" w:rsidP="008127E9">
            <w:pPr>
              <w:tabs>
                <w:tab w:val="left" w:pos="395"/>
              </w:tabs>
              <w:wordWrap/>
              <w:autoSpaceDE w:val="0"/>
              <w:autoSpaceDN w:val="0"/>
              <w:spacing w:before="60" w:after="60" w:line="240" w:lineRule="auto"/>
              <w:rPr>
                <w:rFonts w:ascii="Cambria" w:hAnsi="Cambria" w:cs="Calibri"/>
                <w:color w:val="000000"/>
                <w:sz w:val="18"/>
                <w:szCs w:val="18"/>
                <w:rtl/>
              </w:rPr>
            </w:pPr>
            <w:r w:rsidRPr="00FE6436">
              <w:rPr>
                <w:rFonts w:ascii="Cambria" w:hAnsi="Cambria" w:cs="Calibri"/>
                <w:color w:val="000000"/>
                <w:sz w:val="18"/>
                <w:szCs w:val="18"/>
              </w:rPr>
              <w:t>Attached TBE form (Attachment#1) to be filled and sent via next response on TCL.</w:t>
            </w:r>
          </w:p>
        </w:tc>
        <w:tc>
          <w:tcPr>
            <w:tcW w:w="1527" w:type="dxa"/>
            <w:vAlign w:val="center"/>
          </w:tcPr>
          <w:p w14:paraId="51873CA0" w14:textId="6398CB70"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 filled TBE will be sent at next stage.</w:t>
            </w:r>
          </w:p>
        </w:tc>
        <w:tc>
          <w:tcPr>
            <w:tcW w:w="2569" w:type="dxa"/>
            <w:gridSpan w:val="2"/>
            <w:vAlign w:val="center"/>
          </w:tcPr>
          <w:p w14:paraId="4C2D9A32" w14:textId="77777777" w:rsidR="00B5035B" w:rsidRPr="00FE6436" w:rsidRDefault="00B5035B"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C81425D" w14:textId="77777777" w:rsidR="00B5035B" w:rsidRPr="00FE6436" w:rsidRDefault="00B5035B"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DBA73A" w14:textId="77777777" w:rsidR="00B5035B" w:rsidRPr="00FE6436" w:rsidRDefault="00B5035B" w:rsidP="008127E9">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666870C2" w14:textId="77777777" w:rsidTr="008127E9">
        <w:tc>
          <w:tcPr>
            <w:tcW w:w="15075" w:type="dxa"/>
            <w:gridSpan w:val="7"/>
            <w:shd w:val="clear" w:color="auto" w:fill="D9D9D9" w:themeFill="background1" w:themeFillShade="D9"/>
            <w:vAlign w:val="center"/>
          </w:tcPr>
          <w:p w14:paraId="66625BCB" w14:textId="610D7CB3" w:rsidR="00B5035B" w:rsidRPr="00FE6436" w:rsidRDefault="00B5035B" w:rsidP="008127E9">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PIPING &amp; MATERIAL</w:t>
            </w:r>
          </w:p>
        </w:tc>
      </w:tr>
      <w:tr w:rsidR="00B5035B" w:rsidRPr="00FE6436" w14:paraId="6BF1895C" w14:textId="77777777" w:rsidTr="008127E9">
        <w:tc>
          <w:tcPr>
            <w:tcW w:w="895" w:type="dxa"/>
            <w:vAlign w:val="center"/>
          </w:tcPr>
          <w:p w14:paraId="14B45305" w14:textId="77777777" w:rsidR="00B5035B" w:rsidRPr="00FE6436" w:rsidRDefault="00B5035B" w:rsidP="008127E9">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4E194BF" w14:textId="07983323" w:rsidR="00B5035B" w:rsidRPr="00FE6436" w:rsidRDefault="00B5035B" w:rsidP="008127E9">
            <w:pPr>
              <w:tabs>
                <w:tab w:val="left" w:pos="395"/>
              </w:tabs>
              <w:wordWrap/>
              <w:autoSpaceDE w:val="0"/>
              <w:autoSpaceDN w:val="0"/>
              <w:spacing w:before="60" w:after="60" w:line="240" w:lineRule="auto"/>
              <w:jc w:val="left"/>
              <w:rPr>
                <w:rFonts w:ascii="Arial" w:hAnsi="Arial"/>
                <w:sz w:val="18"/>
                <w:szCs w:val="18"/>
              </w:rPr>
            </w:pPr>
            <w:r w:rsidRPr="00FE6436">
              <w:rPr>
                <w:rFonts w:ascii="Arial" w:hAnsi="Arial"/>
                <w:sz w:val="18"/>
                <w:szCs w:val="18"/>
              </w:rPr>
              <w:t>Please send us General Arrangement Drawing of Pumps</w:t>
            </w:r>
          </w:p>
        </w:tc>
        <w:tc>
          <w:tcPr>
            <w:tcW w:w="1527" w:type="dxa"/>
            <w:vAlign w:val="center"/>
          </w:tcPr>
          <w:p w14:paraId="3D144A7D" w14:textId="567AC367"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 xml:space="preserve">Noted, preliminary GA drawings will be submitted at next stage (chapter 13 in the technical specification) and finalized GA drawings with all details and </w:t>
            </w:r>
            <w:r w:rsidRPr="00FE6436">
              <w:rPr>
                <w:rFonts w:asciiTheme="minorHAnsi" w:eastAsia="SimSun" w:hAnsiTheme="minorHAnsi" w:cstheme="minorHAnsi"/>
                <w:color w:val="FF0000"/>
                <w:sz w:val="20"/>
                <w:szCs w:val="20"/>
                <w:lang w:eastAsia="zh-CN"/>
              </w:rPr>
              <w:lastRenderedPageBreak/>
              <w:t>dimensions will be submitted after P.O at engineering phase.</w:t>
            </w:r>
          </w:p>
        </w:tc>
        <w:tc>
          <w:tcPr>
            <w:tcW w:w="2569" w:type="dxa"/>
            <w:gridSpan w:val="2"/>
            <w:vAlign w:val="center"/>
          </w:tcPr>
          <w:p w14:paraId="4E7A74DA"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AE1A80F"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F9319F"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48397A96" w14:textId="77777777" w:rsidTr="008127E9">
        <w:trPr>
          <w:trHeight w:val="502"/>
        </w:trPr>
        <w:tc>
          <w:tcPr>
            <w:tcW w:w="895" w:type="dxa"/>
            <w:vAlign w:val="center"/>
          </w:tcPr>
          <w:p w14:paraId="72B767D9" w14:textId="77777777" w:rsidR="00B5035B" w:rsidRPr="00FE6436" w:rsidRDefault="00B5035B" w:rsidP="008127E9">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0117E9BF" w14:textId="5D412BCE"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Arial" w:hAnsi="Arial"/>
                <w:sz w:val="18"/>
                <w:szCs w:val="18"/>
              </w:rPr>
              <w:t>Catalogue for equipment shall be issued by vendor.</w:t>
            </w:r>
          </w:p>
        </w:tc>
        <w:tc>
          <w:tcPr>
            <w:tcW w:w="1527" w:type="dxa"/>
            <w:vAlign w:val="center"/>
          </w:tcPr>
          <w:p w14:paraId="0D6EE5E2" w14:textId="7243BC24"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pumps catalogues have been already sent at previous stage.</w:t>
            </w:r>
          </w:p>
        </w:tc>
        <w:tc>
          <w:tcPr>
            <w:tcW w:w="2569" w:type="dxa"/>
            <w:gridSpan w:val="2"/>
            <w:vAlign w:val="center"/>
          </w:tcPr>
          <w:p w14:paraId="7275C9FE"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BD31823"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C51C683"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02E62CF9" w14:textId="77777777" w:rsidTr="008127E9">
        <w:tc>
          <w:tcPr>
            <w:tcW w:w="15075" w:type="dxa"/>
            <w:gridSpan w:val="7"/>
            <w:shd w:val="clear" w:color="auto" w:fill="D9D9D9" w:themeFill="background1" w:themeFillShade="D9"/>
            <w:vAlign w:val="center"/>
          </w:tcPr>
          <w:p w14:paraId="3460DC0A" w14:textId="5B8FD203" w:rsidR="00B5035B" w:rsidRPr="00FE6436" w:rsidRDefault="00B5035B" w:rsidP="008127E9">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 xml:space="preserve">SAFETY </w:t>
            </w:r>
          </w:p>
        </w:tc>
      </w:tr>
      <w:tr w:rsidR="00B5035B" w:rsidRPr="00FE6436" w14:paraId="5915F3ED" w14:textId="77777777" w:rsidTr="008127E9">
        <w:tc>
          <w:tcPr>
            <w:tcW w:w="895" w:type="dxa"/>
            <w:vAlign w:val="center"/>
          </w:tcPr>
          <w:p w14:paraId="53580EEB" w14:textId="77777777" w:rsidR="00B5035B" w:rsidRPr="00FE6436" w:rsidRDefault="00B5035B" w:rsidP="008127E9">
            <w:pPr>
              <w:pStyle w:val="ListParagraph"/>
              <w:widowControl/>
              <w:numPr>
                <w:ilvl w:val="0"/>
                <w:numId w:val="5"/>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4412BA1" w14:textId="1637E072" w:rsidR="00B5035B" w:rsidRPr="00FE6436" w:rsidRDefault="00B5035B"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Vendor confirms that the Noise level @ 1m will not exceed 85 dB</w:t>
            </w:r>
          </w:p>
        </w:tc>
        <w:tc>
          <w:tcPr>
            <w:tcW w:w="1527" w:type="dxa"/>
            <w:vAlign w:val="center"/>
          </w:tcPr>
          <w:p w14:paraId="0333C3AA" w14:textId="41F9F8C3"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73E6141E"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C9EA80D"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A1F3E2"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17FD0DB2" w14:textId="77777777" w:rsidTr="008127E9">
        <w:tc>
          <w:tcPr>
            <w:tcW w:w="15075" w:type="dxa"/>
            <w:gridSpan w:val="7"/>
            <w:shd w:val="clear" w:color="auto" w:fill="D9D9D9" w:themeFill="background1" w:themeFillShade="D9"/>
            <w:vAlign w:val="center"/>
          </w:tcPr>
          <w:p w14:paraId="6B4382C7" w14:textId="0DA5FD76" w:rsidR="00B5035B" w:rsidRPr="00FE6436" w:rsidRDefault="00B5035B" w:rsidP="008127E9">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 xml:space="preserve">ELECTRICAL </w:t>
            </w:r>
          </w:p>
        </w:tc>
      </w:tr>
      <w:tr w:rsidR="00B5035B" w:rsidRPr="00FE6436" w14:paraId="18CDFB02" w14:textId="77777777" w:rsidTr="008127E9">
        <w:tc>
          <w:tcPr>
            <w:tcW w:w="895" w:type="dxa"/>
            <w:vAlign w:val="center"/>
          </w:tcPr>
          <w:p w14:paraId="24283D89" w14:textId="77777777" w:rsidR="00B5035B" w:rsidRPr="00FE6436" w:rsidRDefault="00B5035B" w:rsidP="008127E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36CD77BA" w14:textId="69A4FA21"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All electrical equipment shall comply with electrical references &amp; standard that mentioned on material requisition. IPS-E-EL-100 (1), IPS-M-EL-131 (2).</w:t>
            </w:r>
          </w:p>
        </w:tc>
        <w:tc>
          <w:tcPr>
            <w:tcW w:w="1527" w:type="dxa"/>
            <w:vAlign w:val="center"/>
          </w:tcPr>
          <w:p w14:paraId="0376F4F0" w14:textId="5FCE3FC4"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059F50EA"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BEFDD8D"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133B12"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12272E88" w14:textId="77777777" w:rsidTr="008127E9">
        <w:tc>
          <w:tcPr>
            <w:tcW w:w="895" w:type="dxa"/>
            <w:vAlign w:val="center"/>
          </w:tcPr>
          <w:p w14:paraId="31232A8F" w14:textId="77777777" w:rsidR="00B5035B" w:rsidRPr="00FE6436" w:rsidRDefault="00B5035B" w:rsidP="008127E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D247795" w14:textId="791CBC05"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All Electrical equipment shall be suitable for environmental data based on process design criteria.</w:t>
            </w:r>
          </w:p>
        </w:tc>
        <w:tc>
          <w:tcPr>
            <w:tcW w:w="1527" w:type="dxa"/>
            <w:vAlign w:val="center"/>
          </w:tcPr>
          <w:p w14:paraId="6B0C5B7B" w14:textId="067AE564"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541E5B0B"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B979B6D"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23263AF"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60F31331" w14:textId="77777777" w:rsidTr="008127E9">
        <w:tc>
          <w:tcPr>
            <w:tcW w:w="895" w:type="dxa"/>
            <w:vAlign w:val="center"/>
          </w:tcPr>
          <w:p w14:paraId="0430D7EC" w14:textId="77777777" w:rsidR="00B5035B" w:rsidRPr="00FE6436" w:rsidRDefault="00B5035B" w:rsidP="008127E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0D83B45" w14:textId="5E660B91"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All documents related to electro motor shall be submitted by vendor such as, motor data sheet, motor outline drawing &amp; etc.</w:t>
            </w:r>
          </w:p>
        </w:tc>
        <w:tc>
          <w:tcPr>
            <w:tcW w:w="1527" w:type="dxa"/>
            <w:vAlign w:val="center"/>
          </w:tcPr>
          <w:p w14:paraId="6266AB4B" w14:textId="6F2D921C"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 xml:space="preserve">Noted, all motors documents will be submitted </w:t>
            </w:r>
            <w:r w:rsidRPr="00FE6436">
              <w:rPr>
                <w:rFonts w:asciiTheme="minorHAnsi" w:eastAsia="SimSun" w:hAnsiTheme="minorHAnsi" w:cstheme="minorHAnsi"/>
                <w:color w:val="FF0000"/>
                <w:sz w:val="20"/>
                <w:szCs w:val="20"/>
                <w:lang w:eastAsia="zh-CN"/>
              </w:rPr>
              <w:lastRenderedPageBreak/>
              <w:t>after P.O.</w:t>
            </w:r>
          </w:p>
        </w:tc>
        <w:tc>
          <w:tcPr>
            <w:tcW w:w="2569" w:type="dxa"/>
            <w:gridSpan w:val="2"/>
            <w:vAlign w:val="center"/>
          </w:tcPr>
          <w:p w14:paraId="17C6454C"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C5D416A"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A339F5"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2F0DF01C" w14:textId="77777777" w:rsidTr="008127E9">
        <w:tc>
          <w:tcPr>
            <w:tcW w:w="895" w:type="dxa"/>
            <w:vAlign w:val="center"/>
          </w:tcPr>
          <w:p w14:paraId="68341890" w14:textId="77777777" w:rsidR="00B5035B" w:rsidRPr="00FE6436" w:rsidRDefault="00B5035B" w:rsidP="008127E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319F3D61" w14:textId="0BD6AE58"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Vendor list &amp; sub vendor list of manufacture shall be according to project AVL.</w:t>
            </w:r>
          </w:p>
        </w:tc>
        <w:tc>
          <w:tcPr>
            <w:tcW w:w="1527" w:type="dxa"/>
            <w:vAlign w:val="center"/>
          </w:tcPr>
          <w:p w14:paraId="45028FC0" w14:textId="06F3DC76"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please submit project AVL.</w:t>
            </w:r>
          </w:p>
        </w:tc>
        <w:tc>
          <w:tcPr>
            <w:tcW w:w="2569" w:type="dxa"/>
            <w:gridSpan w:val="2"/>
            <w:vAlign w:val="center"/>
          </w:tcPr>
          <w:p w14:paraId="0E51869B"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8A59138"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2C0F1ED"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073EF162" w14:textId="77777777" w:rsidTr="008127E9">
        <w:tc>
          <w:tcPr>
            <w:tcW w:w="895" w:type="dxa"/>
            <w:vAlign w:val="center"/>
          </w:tcPr>
          <w:p w14:paraId="1BFC0073" w14:textId="77777777" w:rsidR="00B5035B" w:rsidRPr="00FE6436" w:rsidRDefault="00B5035B" w:rsidP="008127E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DA9EE35" w14:textId="45EB1254"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A complete set of spare parts for commissioning shall be supplied for each motor.</w:t>
            </w:r>
          </w:p>
        </w:tc>
        <w:tc>
          <w:tcPr>
            <w:tcW w:w="1527" w:type="dxa"/>
            <w:vAlign w:val="center"/>
          </w:tcPr>
          <w:p w14:paraId="6B242418" w14:textId="1035C60B"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w:t>
            </w:r>
            <w:r w:rsidR="00495F93" w:rsidRPr="00FE6436">
              <w:rPr>
                <w:rFonts w:asciiTheme="minorHAnsi" w:eastAsia="SimSun" w:hAnsiTheme="minorHAnsi" w:cstheme="minorHAnsi"/>
                <w:color w:val="FF0000"/>
                <w:sz w:val="20"/>
                <w:szCs w:val="20"/>
                <w:lang w:eastAsia="zh-CN"/>
              </w:rPr>
              <w:t xml:space="preserve"> and confirmed.</w:t>
            </w:r>
          </w:p>
        </w:tc>
        <w:tc>
          <w:tcPr>
            <w:tcW w:w="2569" w:type="dxa"/>
            <w:gridSpan w:val="2"/>
            <w:vAlign w:val="center"/>
          </w:tcPr>
          <w:p w14:paraId="64899970"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DD04D1C"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B2AE279"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02AD42EC" w14:textId="77777777" w:rsidTr="008127E9">
        <w:tc>
          <w:tcPr>
            <w:tcW w:w="895" w:type="dxa"/>
            <w:vAlign w:val="center"/>
          </w:tcPr>
          <w:p w14:paraId="14BF03A3" w14:textId="77777777" w:rsidR="00B5035B" w:rsidRPr="00FE6436" w:rsidRDefault="00B5035B" w:rsidP="008127E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EFB3F2E" w14:textId="662AE85F"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The equipment shall be factory tested. Certified copies of test reports shall be submitted to the purchaser.</w:t>
            </w:r>
          </w:p>
        </w:tc>
        <w:tc>
          <w:tcPr>
            <w:tcW w:w="1527" w:type="dxa"/>
            <w:vAlign w:val="center"/>
          </w:tcPr>
          <w:p w14:paraId="07B3C60B" w14:textId="3983AF65"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16C15111"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14FAE14"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D5F1E2"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2B1CF3C0" w14:textId="77777777" w:rsidTr="008127E9">
        <w:tc>
          <w:tcPr>
            <w:tcW w:w="895" w:type="dxa"/>
            <w:vAlign w:val="center"/>
          </w:tcPr>
          <w:p w14:paraId="620333D0" w14:textId="77777777" w:rsidR="00B5035B" w:rsidRPr="00FE6436" w:rsidRDefault="00B5035B" w:rsidP="008127E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FE79DB6" w14:textId="172165C5"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Data sheet &amp; Specification of LV induction motor have been attached to MR. Please follow them.</w:t>
            </w:r>
          </w:p>
        </w:tc>
        <w:tc>
          <w:tcPr>
            <w:tcW w:w="1527" w:type="dxa"/>
            <w:vAlign w:val="center"/>
          </w:tcPr>
          <w:p w14:paraId="639A1F37" w14:textId="0BEC8173"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2AAC617D"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224D074"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DB607"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2313D285" w14:textId="77777777" w:rsidTr="008127E9">
        <w:tc>
          <w:tcPr>
            <w:tcW w:w="895" w:type="dxa"/>
            <w:vAlign w:val="center"/>
          </w:tcPr>
          <w:p w14:paraId="10BFD1FD" w14:textId="77777777" w:rsidR="00B5035B" w:rsidRPr="00FE6436" w:rsidRDefault="00B5035B" w:rsidP="008127E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9E78418" w14:textId="774A0790"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Data sheet for LV induction motor shall be filled and submitted.</w:t>
            </w:r>
          </w:p>
        </w:tc>
        <w:tc>
          <w:tcPr>
            <w:tcW w:w="1527" w:type="dxa"/>
            <w:vAlign w:val="center"/>
          </w:tcPr>
          <w:p w14:paraId="31C35480" w14:textId="73F2E476"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 motors datasheet will be filled after P.O.</w:t>
            </w:r>
          </w:p>
        </w:tc>
        <w:tc>
          <w:tcPr>
            <w:tcW w:w="2569" w:type="dxa"/>
            <w:gridSpan w:val="2"/>
            <w:vAlign w:val="center"/>
          </w:tcPr>
          <w:p w14:paraId="2D8D8CCA"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2A5EF681"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8237387"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57374BCE" w14:textId="77777777" w:rsidTr="008127E9">
        <w:tc>
          <w:tcPr>
            <w:tcW w:w="895" w:type="dxa"/>
            <w:vAlign w:val="center"/>
          </w:tcPr>
          <w:p w14:paraId="4C5AED12" w14:textId="77777777" w:rsidR="00B5035B" w:rsidRPr="00FE6436" w:rsidRDefault="00B5035B" w:rsidP="008127E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5745A561" w14:textId="6E1106B6"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 xml:space="preserve">Principle of motor sizing shall be specified for all motors. </w:t>
            </w:r>
          </w:p>
        </w:tc>
        <w:tc>
          <w:tcPr>
            <w:tcW w:w="1527" w:type="dxa"/>
            <w:vAlign w:val="center"/>
          </w:tcPr>
          <w:p w14:paraId="25E64BE9" w14:textId="679146A8"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 xml:space="preserve">Noted and confirmed, motors power will be mentioned in the pumps datasheet (chapter 13 in </w:t>
            </w:r>
            <w:r w:rsidRPr="00FE6436">
              <w:rPr>
                <w:rFonts w:asciiTheme="minorHAnsi" w:eastAsia="SimSun" w:hAnsiTheme="minorHAnsi" w:cstheme="minorHAnsi"/>
                <w:color w:val="FF0000"/>
                <w:sz w:val="20"/>
                <w:szCs w:val="20"/>
                <w:lang w:eastAsia="zh-CN"/>
              </w:rPr>
              <w:lastRenderedPageBreak/>
              <w:t>the technical specification)</w:t>
            </w:r>
          </w:p>
        </w:tc>
        <w:tc>
          <w:tcPr>
            <w:tcW w:w="2569" w:type="dxa"/>
            <w:gridSpan w:val="2"/>
            <w:vAlign w:val="center"/>
          </w:tcPr>
          <w:p w14:paraId="0EFB030A"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EB03E7E"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5A59E3"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105256AA" w14:textId="77777777" w:rsidTr="008127E9">
        <w:tc>
          <w:tcPr>
            <w:tcW w:w="895" w:type="dxa"/>
            <w:vAlign w:val="center"/>
          </w:tcPr>
          <w:p w14:paraId="7F63FEB7" w14:textId="77777777" w:rsidR="00B5035B" w:rsidRPr="00FE6436" w:rsidRDefault="00B5035B" w:rsidP="008127E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3A2FAD5D" w14:textId="1E3B676F"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For LV (400V) electric motors internal &amp;</w:t>
            </w:r>
            <w:r w:rsidRPr="00FE6436">
              <w:rPr>
                <w:rFonts w:ascii="Cambria" w:hAnsi="Cambria" w:cs="Calibri"/>
                <w:color w:val="000000"/>
                <w:sz w:val="18"/>
                <w:szCs w:val="18"/>
              </w:rPr>
              <w:br/>
              <w:t>external earth lugs shall be considered</w:t>
            </w:r>
          </w:p>
        </w:tc>
        <w:tc>
          <w:tcPr>
            <w:tcW w:w="1527" w:type="dxa"/>
            <w:vAlign w:val="center"/>
          </w:tcPr>
          <w:p w14:paraId="521A9E6D" w14:textId="369FF1EB"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623CAD0A"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CC7329F"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EDDD60"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30046AB6" w14:textId="77777777" w:rsidTr="008127E9">
        <w:tc>
          <w:tcPr>
            <w:tcW w:w="895" w:type="dxa"/>
            <w:vAlign w:val="center"/>
          </w:tcPr>
          <w:p w14:paraId="41D3605F" w14:textId="77777777" w:rsidR="00B5035B" w:rsidRPr="00FE6436" w:rsidRDefault="00B5035B" w:rsidP="008127E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6524E138" w14:textId="67FBD5C7"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Motor painting color shall be RAL 7032.</w:t>
            </w:r>
          </w:p>
        </w:tc>
        <w:tc>
          <w:tcPr>
            <w:tcW w:w="1527" w:type="dxa"/>
            <w:vAlign w:val="center"/>
          </w:tcPr>
          <w:p w14:paraId="52E110D6" w14:textId="1EACAA8B"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1F4FC660"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27A022D"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DB2661E"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455274ED" w14:textId="77777777" w:rsidTr="008127E9">
        <w:tc>
          <w:tcPr>
            <w:tcW w:w="895" w:type="dxa"/>
            <w:vAlign w:val="center"/>
          </w:tcPr>
          <w:p w14:paraId="347E8B7B" w14:textId="77777777" w:rsidR="00B5035B" w:rsidRPr="00FE6436" w:rsidRDefault="00B5035B" w:rsidP="008127E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5B9AC78" w14:textId="434525EF"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Low Voltage Electric motors (P&lt;=150kW</w:t>
            </w:r>
            <w:proofErr w:type="gramStart"/>
            <w:r w:rsidRPr="00FE6436">
              <w:rPr>
                <w:rFonts w:ascii="Cambria" w:hAnsi="Cambria" w:cs="Calibri"/>
                <w:color w:val="000000"/>
                <w:sz w:val="18"/>
                <w:szCs w:val="18"/>
              </w:rPr>
              <w:t>)</w:t>
            </w:r>
            <w:proofErr w:type="gramEnd"/>
            <w:r w:rsidRPr="00FE6436">
              <w:rPr>
                <w:rFonts w:ascii="Cambria" w:hAnsi="Cambria" w:cs="Calibri"/>
                <w:color w:val="000000"/>
                <w:sz w:val="18"/>
                <w:szCs w:val="18"/>
              </w:rPr>
              <w:br/>
              <w:t>shall be suitable for 400V±5% and</w:t>
            </w:r>
            <w:r w:rsidRPr="00FE6436">
              <w:rPr>
                <w:rFonts w:ascii="Cambria" w:hAnsi="Cambria" w:cs="Calibri"/>
                <w:color w:val="000000"/>
                <w:sz w:val="18"/>
                <w:szCs w:val="18"/>
              </w:rPr>
              <w:br/>
              <w:t>50Hz±2% , windings shall be delta</w:t>
            </w:r>
            <w:r w:rsidRPr="00FE6436">
              <w:rPr>
                <w:rFonts w:ascii="Cambria" w:hAnsi="Cambria" w:cs="Calibri"/>
                <w:color w:val="000000"/>
                <w:sz w:val="18"/>
                <w:szCs w:val="18"/>
              </w:rPr>
              <w:br/>
              <w:t>connected and motor shall be suitable for</w:t>
            </w:r>
            <w:r w:rsidRPr="00FE6436">
              <w:rPr>
                <w:rFonts w:ascii="Cambria" w:hAnsi="Cambria" w:cs="Calibri"/>
                <w:color w:val="000000"/>
                <w:sz w:val="18"/>
                <w:szCs w:val="18"/>
              </w:rPr>
              <w:br/>
              <w:t>DOL starting method.</w:t>
            </w:r>
          </w:p>
        </w:tc>
        <w:tc>
          <w:tcPr>
            <w:tcW w:w="1527" w:type="dxa"/>
            <w:vAlign w:val="center"/>
          </w:tcPr>
          <w:p w14:paraId="6F1A8009" w14:textId="11AB9D89"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66AED0A1"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8697F7"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80B2A6"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23D11E38" w14:textId="77777777" w:rsidTr="008127E9">
        <w:tc>
          <w:tcPr>
            <w:tcW w:w="895" w:type="dxa"/>
            <w:vAlign w:val="center"/>
          </w:tcPr>
          <w:p w14:paraId="075C9426" w14:textId="77777777" w:rsidR="00B5035B" w:rsidRPr="00FE6436" w:rsidRDefault="00B5035B" w:rsidP="008127E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4ECD1837" w14:textId="77777777"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Starting current with positive tolerances shall</w:t>
            </w:r>
            <w:r w:rsidRPr="00FE6436">
              <w:rPr>
                <w:rFonts w:ascii="Cambria" w:hAnsi="Cambria" w:cs="Calibri"/>
                <w:color w:val="000000"/>
                <w:sz w:val="18"/>
                <w:szCs w:val="18"/>
              </w:rPr>
              <w:br/>
              <w:t>not exceed from specified values in below</w:t>
            </w:r>
            <w:r w:rsidRPr="00FE6436">
              <w:rPr>
                <w:rFonts w:ascii="Cambria" w:hAnsi="Cambria" w:cs="Calibri"/>
                <w:color w:val="000000"/>
                <w:sz w:val="18"/>
                <w:szCs w:val="18"/>
              </w:rPr>
              <w:br/>
              <w:t>(related to motor rated current):</w:t>
            </w:r>
          </w:p>
          <w:p w14:paraId="2D26E061" w14:textId="77777777"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750% for motors with rated power</w:t>
            </w:r>
            <w:r w:rsidRPr="00FE6436">
              <w:rPr>
                <w:rFonts w:ascii="Cambria" w:hAnsi="Cambria" w:cs="Calibri"/>
                <w:color w:val="000000"/>
                <w:sz w:val="18"/>
                <w:szCs w:val="18"/>
              </w:rPr>
              <w:br/>
              <w:t>P&lt;=75kW</w:t>
            </w:r>
          </w:p>
          <w:p w14:paraId="05AC2670" w14:textId="477AC061"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650% for motors with rated power</w:t>
            </w:r>
            <w:r w:rsidRPr="00FE6436">
              <w:rPr>
                <w:rFonts w:ascii="Cambria" w:hAnsi="Cambria" w:cs="Calibri"/>
                <w:color w:val="000000"/>
                <w:sz w:val="18"/>
                <w:szCs w:val="18"/>
              </w:rPr>
              <w:br/>
              <w:t>75&lt;P&lt;=150kW</w:t>
            </w:r>
          </w:p>
        </w:tc>
        <w:tc>
          <w:tcPr>
            <w:tcW w:w="1527" w:type="dxa"/>
            <w:vAlign w:val="center"/>
          </w:tcPr>
          <w:p w14:paraId="384B45BE" w14:textId="65F1A700"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 (except for motor power= 4 kw and 5.5 kw in SAFE zone), this motors are with routine structurer and they are not customized, so locked current for mentioned motors may be more than 8.</w:t>
            </w:r>
          </w:p>
        </w:tc>
        <w:tc>
          <w:tcPr>
            <w:tcW w:w="2569" w:type="dxa"/>
            <w:gridSpan w:val="2"/>
            <w:vAlign w:val="center"/>
          </w:tcPr>
          <w:p w14:paraId="3ABF668F"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BCE624D"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79E0276"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6DAADBE7" w14:textId="77777777" w:rsidTr="008127E9">
        <w:tc>
          <w:tcPr>
            <w:tcW w:w="895" w:type="dxa"/>
            <w:vAlign w:val="center"/>
          </w:tcPr>
          <w:p w14:paraId="28810A69" w14:textId="77777777" w:rsidR="00B5035B" w:rsidRPr="00FE6436" w:rsidRDefault="00B5035B" w:rsidP="008127E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9791D3B" w14:textId="4B332C98"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Motors shall be capable to starting their load</w:t>
            </w:r>
            <w:r w:rsidRPr="00FE6436">
              <w:rPr>
                <w:rFonts w:ascii="Cambria" w:hAnsi="Cambria" w:cs="Calibri"/>
                <w:color w:val="000000"/>
                <w:sz w:val="18"/>
                <w:szCs w:val="18"/>
              </w:rPr>
              <w:br/>
              <w:t>with 80% of voltage at its terminals</w:t>
            </w:r>
          </w:p>
        </w:tc>
        <w:tc>
          <w:tcPr>
            <w:tcW w:w="1527" w:type="dxa"/>
            <w:vAlign w:val="center"/>
          </w:tcPr>
          <w:p w14:paraId="36635E64" w14:textId="7CB2B8C5"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1D28E2D8"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4933B01"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F4B7A97"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36F2484E" w14:textId="77777777" w:rsidTr="008127E9">
        <w:tc>
          <w:tcPr>
            <w:tcW w:w="895" w:type="dxa"/>
            <w:vAlign w:val="center"/>
          </w:tcPr>
          <w:p w14:paraId="4EC32015" w14:textId="77777777" w:rsidR="00B5035B" w:rsidRPr="00FE6436" w:rsidRDefault="00B5035B" w:rsidP="008127E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EB2A683" w14:textId="05429784"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Since power rated of motor will be finalized later, therefore size of cable &amp; gland will be submitted after PO. Vendor shall follow the requirement.</w:t>
            </w:r>
          </w:p>
        </w:tc>
        <w:tc>
          <w:tcPr>
            <w:tcW w:w="1527" w:type="dxa"/>
            <w:vAlign w:val="center"/>
          </w:tcPr>
          <w:p w14:paraId="16AAC41D" w14:textId="313BF245"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30323BD1"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22D8C02"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860DC59"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678EECDF" w14:textId="77777777" w:rsidTr="008127E9">
        <w:tc>
          <w:tcPr>
            <w:tcW w:w="895" w:type="dxa"/>
            <w:vAlign w:val="center"/>
          </w:tcPr>
          <w:p w14:paraId="07CCA97D" w14:textId="77777777" w:rsidR="00B5035B" w:rsidRPr="00FE6436" w:rsidRDefault="00B5035B" w:rsidP="008127E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518EC905" w14:textId="66BB63B0"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Inspection/test of motors shall be according to MR.</w:t>
            </w:r>
          </w:p>
        </w:tc>
        <w:tc>
          <w:tcPr>
            <w:tcW w:w="1527" w:type="dxa"/>
            <w:vAlign w:val="center"/>
          </w:tcPr>
          <w:p w14:paraId="6DC2AFE3" w14:textId="69981B8D"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 at this stage, all motor tests scope will be finalized after P.O.</w:t>
            </w:r>
          </w:p>
        </w:tc>
        <w:tc>
          <w:tcPr>
            <w:tcW w:w="2569" w:type="dxa"/>
            <w:gridSpan w:val="2"/>
            <w:vAlign w:val="center"/>
          </w:tcPr>
          <w:p w14:paraId="60E286F5"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D6049A1"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1F5A385"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0B8A1F6E" w14:textId="77777777" w:rsidTr="008127E9">
        <w:tc>
          <w:tcPr>
            <w:tcW w:w="895" w:type="dxa"/>
            <w:vAlign w:val="center"/>
          </w:tcPr>
          <w:p w14:paraId="711879D1" w14:textId="77777777" w:rsidR="00B5035B" w:rsidRPr="00FE6436" w:rsidRDefault="00B5035B" w:rsidP="008127E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530638D1" w14:textId="3DEC54BE"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Motor bearings, fan &amp; space heater shall be Considered in two years spare part list.</w:t>
            </w:r>
          </w:p>
        </w:tc>
        <w:tc>
          <w:tcPr>
            <w:tcW w:w="1527" w:type="dxa"/>
            <w:vAlign w:val="center"/>
          </w:tcPr>
          <w:p w14:paraId="30BE875D" w14:textId="4F4F7D6C" w:rsidR="00B5035B" w:rsidRPr="00FE6436" w:rsidRDefault="00B5035B"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185BC1AC"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13219085"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9B1F82A"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54ABB3BE" w14:textId="77777777" w:rsidTr="008127E9">
        <w:tc>
          <w:tcPr>
            <w:tcW w:w="895" w:type="dxa"/>
            <w:vAlign w:val="center"/>
          </w:tcPr>
          <w:p w14:paraId="4CE46CF7" w14:textId="77777777" w:rsidR="00B5035B" w:rsidRPr="00FE6436" w:rsidRDefault="00B5035B" w:rsidP="008127E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72352DCC" w14:textId="2E7BD5E4"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For outdoor motors, sun/rain protection</w:t>
            </w:r>
            <w:r w:rsidRPr="00FE6436">
              <w:rPr>
                <w:rFonts w:ascii="Cambria" w:hAnsi="Cambria" w:cs="Calibri"/>
                <w:color w:val="000000"/>
                <w:sz w:val="18"/>
                <w:szCs w:val="18"/>
              </w:rPr>
              <w:br/>
              <w:t>canopy shall be considered by vendor.</w:t>
            </w:r>
          </w:p>
        </w:tc>
        <w:tc>
          <w:tcPr>
            <w:tcW w:w="1527" w:type="dxa"/>
            <w:vAlign w:val="center"/>
          </w:tcPr>
          <w:p w14:paraId="7D2AE4CA" w14:textId="521FA9E6" w:rsidR="00B5035B" w:rsidRPr="00FE6436" w:rsidRDefault="0099607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 please specify motors that will be installed at outdoor.</w:t>
            </w:r>
          </w:p>
        </w:tc>
        <w:tc>
          <w:tcPr>
            <w:tcW w:w="2569" w:type="dxa"/>
            <w:gridSpan w:val="2"/>
            <w:vAlign w:val="center"/>
          </w:tcPr>
          <w:p w14:paraId="719818FC"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3036245"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3DDF277"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0D0CC283" w14:textId="77777777" w:rsidTr="008127E9">
        <w:tc>
          <w:tcPr>
            <w:tcW w:w="895" w:type="dxa"/>
            <w:vAlign w:val="center"/>
          </w:tcPr>
          <w:p w14:paraId="5A1B6B2B" w14:textId="77777777" w:rsidR="00B5035B" w:rsidRPr="00FE6436" w:rsidRDefault="00B5035B" w:rsidP="008127E9">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5FC94FA3" w14:textId="77777777"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Please clarify for items in MRQ, electrical heat tracing is required or not?</w:t>
            </w:r>
          </w:p>
          <w:p w14:paraId="68EB4715" w14:textId="490108D1" w:rsidR="00B5035B" w:rsidRPr="00FE6436" w:rsidRDefault="00B5035B" w:rsidP="008127E9">
            <w:pPr>
              <w:tabs>
                <w:tab w:val="left" w:pos="395"/>
              </w:tabs>
              <w:wordWrap/>
              <w:autoSpaceDE w:val="0"/>
              <w:autoSpaceDN w:val="0"/>
              <w:spacing w:before="60" w:after="60" w:line="240" w:lineRule="auto"/>
              <w:jc w:val="left"/>
              <w:rPr>
                <w:rFonts w:ascii="Cambria" w:hAnsi="Cambria" w:cs="Calibri"/>
                <w:color w:val="000000"/>
                <w:sz w:val="18"/>
                <w:szCs w:val="18"/>
              </w:rPr>
            </w:pPr>
            <w:r w:rsidRPr="00FE6436">
              <w:rPr>
                <w:rFonts w:ascii="Cambria" w:hAnsi="Cambria" w:cs="Calibri"/>
                <w:color w:val="000000"/>
                <w:sz w:val="18"/>
                <w:szCs w:val="18"/>
              </w:rPr>
              <w:t xml:space="preserve">If heat tracing required, providing materials (heater cable, thermostat box, electric panel </w:t>
            </w:r>
            <w:proofErr w:type="spellStart"/>
            <w:r w:rsidRPr="00FE6436">
              <w:rPr>
                <w:rFonts w:ascii="Cambria" w:hAnsi="Cambria" w:cs="Calibri"/>
                <w:color w:val="000000"/>
                <w:sz w:val="18"/>
                <w:szCs w:val="18"/>
              </w:rPr>
              <w:t>etc</w:t>
            </w:r>
            <w:proofErr w:type="spellEnd"/>
            <w:r w:rsidRPr="00FE6436">
              <w:rPr>
                <w:rFonts w:ascii="Cambria" w:hAnsi="Cambria" w:cs="Calibri"/>
                <w:color w:val="000000"/>
                <w:sz w:val="18"/>
                <w:szCs w:val="18"/>
              </w:rPr>
              <w:t xml:space="preserve">) and design (isometric drawings, calculation, bill of material) will be in vendor scope of </w:t>
            </w:r>
            <w:r w:rsidRPr="00FE6436">
              <w:rPr>
                <w:rFonts w:ascii="Cambria" w:hAnsi="Cambria" w:cs="Calibri"/>
                <w:color w:val="000000"/>
                <w:sz w:val="18"/>
                <w:szCs w:val="18"/>
              </w:rPr>
              <w:lastRenderedPageBreak/>
              <w:t>work/supply.</w:t>
            </w:r>
          </w:p>
        </w:tc>
        <w:tc>
          <w:tcPr>
            <w:tcW w:w="1527" w:type="dxa"/>
            <w:vAlign w:val="center"/>
          </w:tcPr>
          <w:p w14:paraId="2512D123" w14:textId="209A410D" w:rsidR="00B5035B" w:rsidRPr="00FE6436" w:rsidRDefault="0099607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lastRenderedPageBreak/>
              <w:t>Noted, heat tracing for this project is not required.</w:t>
            </w:r>
          </w:p>
        </w:tc>
        <w:tc>
          <w:tcPr>
            <w:tcW w:w="2569" w:type="dxa"/>
            <w:gridSpan w:val="2"/>
            <w:vAlign w:val="center"/>
          </w:tcPr>
          <w:p w14:paraId="5DEE03C1"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F12ED5D"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428D1FD"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21B99715" w14:textId="77777777" w:rsidTr="008127E9">
        <w:tc>
          <w:tcPr>
            <w:tcW w:w="15075" w:type="dxa"/>
            <w:gridSpan w:val="7"/>
            <w:shd w:val="clear" w:color="auto" w:fill="D9D9D9" w:themeFill="background1" w:themeFillShade="D9"/>
            <w:vAlign w:val="center"/>
          </w:tcPr>
          <w:p w14:paraId="405BEDAB" w14:textId="6E620075" w:rsidR="00B5035B" w:rsidRPr="00FE6436" w:rsidRDefault="00B5035B" w:rsidP="008127E9">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 xml:space="preserve">STRUCTURE </w:t>
            </w:r>
          </w:p>
        </w:tc>
      </w:tr>
      <w:tr w:rsidR="00B5035B" w:rsidRPr="00FE6436" w14:paraId="12DE3377" w14:textId="77777777" w:rsidTr="008127E9">
        <w:tc>
          <w:tcPr>
            <w:tcW w:w="895" w:type="dxa"/>
            <w:vAlign w:val="center"/>
          </w:tcPr>
          <w:p w14:paraId="260E1AF8" w14:textId="77777777" w:rsidR="00B5035B" w:rsidRPr="00FE6436" w:rsidRDefault="00B5035B" w:rsidP="008127E9">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062D5E8F" w14:textId="71ECAA78" w:rsidR="00B5035B" w:rsidRPr="00FE6436" w:rsidRDefault="00B5035B"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The exact dimensions and size of the skid and the proper alignment under the skid shall be determined.</w:t>
            </w:r>
          </w:p>
        </w:tc>
        <w:tc>
          <w:tcPr>
            <w:tcW w:w="1527" w:type="dxa"/>
            <w:vAlign w:val="center"/>
          </w:tcPr>
          <w:p w14:paraId="15914BD9" w14:textId="22DB7333" w:rsidR="00B5035B" w:rsidRPr="00FE6436" w:rsidRDefault="0099607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this matter will be specified in the finalized GA drawings after P.O at engineering phase.</w:t>
            </w:r>
          </w:p>
        </w:tc>
        <w:tc>
          <w:tcPr>
            <w:tcW w:w="2569" w:type="dxa"/>
            <w:gridSpan w:val="2"/>
            <w:vAlign w:val="center"/>
          </w:tcPr>
          <w:p w14:paraId="02178AA5"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C2E8201"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3E44B1"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B5035B" w:rsidRPr="00FE6436" w14:paraId="1CD4888F" w14:textId="77777777" w:rsidTr="008127E9">
        <w:tc>
          <w:tcPr>
            <w:tcW w:w="895" w:type="dxa"/>
            <w:vAlign w:val="center"/>
          </w:tcPr>
          <w:p w14:paraId="3020AF3B" w14:textId="77777777" w:rsidR="00B5035B" w:rsidRPr="00FE6436" w:rsidRDefault="00B5035B" w:rsidP="008127E9">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430DBD0" w14:textId="77777777" w:rsidR="00B5035B" w:rsidRPr="00FE6436" w:rsidRDefault="00B5035B" w:rsidP="008127E9">
            <w:pPr>
              <w:widowControl/>
              <w:wordWrap/>
              <w:adjustRightInd/>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Based on STD2800 this site is located at High Risk Area which is named Seismic Zone 2.</w:t>
            </w:r>
          </w:p>
          <w:p w14:paraId="70EF2FD1" w14:textId="016D7682" w:rsidR="00B5035B" w:rsidRPr="00FE6436" w:rsidRDefault="00B5035B"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also according to ASCE 7 (2010) Seismic Zone is equal to Zone 3 with Seismic Importance Factor 1.25</w:t>
            </w:r>
          </w:p>
        </w:tc>
        <w:tc>
          <w:tcPr>
            <w:tcW w:w="1527" w:type="dxa"/>
            <w:vAlign w:val="center"/>
          </w:tcPr>
          <w:p w14:paraId="230A4669" w14:textId="0AFA0720" w:rsidR="00B5035B" w:rsidRPr="00FE6436" w:rsidRDefault="0099607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5C3BE9C2"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183997D"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A3F401" w14:textId="77777777" w:rsidR="00B5035B" w:rsidRPr="00FE6436" w:rsidRDefault="00B5035B"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9607E" w:rsidRPr="00FE6436" w14:paraId="12DCE633" w14:textId="77777777" w:rsidTr="008127E9">
        <w:trPr>
          <w:trHeight w:val="663"/>
        </w:trPr>
        <w:tc>
          <w:tcPr>
            <w:tcW w:w="895" w:type="dxa"/>
            <w:vAlign w:val="center"/>
          </w:tcPr>
          <w:p w14:paraId="6CD78FCA" w14:textId="77777777" w:rsidR="0099607E" w:rsidRPr="00FE6436" w:rsidRDefault="0099607E" w:rsidP="008127E9">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4B4294D" w14:textId="315D619C" w:rsidR="0099607E" w:rsidRPr="00FE6436" w:rsidRDefault="0099607E"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According to project spec. mean hourly with 50Yr return period speed shall be considered 120 Km/hr.</w:t>
            </w:r>
          </w:p>
        </w:tc>
        <w:tc>
          <w:tcPr>
            <w:tcW w:w="1527" w:type="dxa"/>
            <w:vAlign w:val="center"/>
          </w:tcPr>
          <w:p w14:paraId="2EA13E9F" w14:textId="456F0978" w:rsidR="0099607E" w:rsidRPr="00FE6436" w:rsidRDefault="0099607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this matter will be specified after P.O at engineering phase.</w:t>
            </w:r>
          </w:p>
        </w:tc>
        <w:tc>
          <w:tcPr>
            <w:tcW w:w="2569" w:type="dxa"/>
            <w:gridSpan w:val="2"/>
            <w:vAlign w:val="center"/>
          </w:tcPr>
          <w:p w14:paraId="7AEC36D2"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300070E"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31B8C29"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9607E" w:rsidRPr="00FE6436" w14:paraId="4AAE5035" w14:textId="77777777" w:rsidTr="008127E9">
        <w:tc>
          <w:tcPr>
            <w:tcW w:w="895" w:type="dxa"/>
            <w:vAlign w:val="center"/>
          </w:tcPr>
          <w:p w14:paraId="1B371EBD" w14:textId="77777777" w:rsidR="0099607E" w:rsidRPr="00FE6436" w:rsidRDefault="0099607E" w:rsidP="008127E9">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2CA2FE92" w14:textId="0CA0FF4C" w:rsidR="0099607E" w:rsidRPr="00FE6436" w:rsidRDefault="0099607E"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The type and location of the anchor bolt should be provided by vendor. This item shall be considered in G.A. Drawings.</w:t>
            </w:r>
          </w:p>
        </w:tc>
        <w:tc>
          <w:tcPr>
            <w:tcW w:w="1527" w:type="dxa"/>
            <w:vAlign w:val="center"/>
          </w:tcPr>
          <w:p w14:paraId="040CEC94" w14:textId="7596E000" w:rsidR="0099607E" w:rsidRPr="00FE6436" w:rsidRDefault="0099607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 xml:space="preserve">Noted and confirmed, this matter will be specified in the finalized GA </w:t>
            </w:r>
            <w:r w:rsidRPr="00FE6436">
              <w:rPr>
                <w:rFonts w:asciiTheme="minorHAnsi" w:eastAsia="SimSun" w:hAnsiTheme="minorHAnsi" w:cstheme="minorHAnsi"/>
                <w:color w:val="FF0000"/>
                <w:sz w:val="20"/>
                <w:szCs w:val="20"/>
                <w:lang w:eastAsia="zh-CN"/>
              </w:rPr>
              <w:lastRenderedPageBreak/>
              <w:t>drawings.</w:t>
            </w:r>
          </w:p>
        </w:tc>
        <w:tc>
          <w:tcPr>
            <w:tcW w:w="2569" w:type="dxa"/>
            <w:gridSpan w:val="2"/>
            <w:vAlign w:val="center"/>
          </w:tcPr>
          <w:p w14:paraId="7EDC8C74"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6E054229"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82132"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9607E" w:rsidRPr="00FE6436" w14:paraId="2C0D3A7C" w14:textId="77777777" w:rsidTr="008127E9">
        <w:tc>
          <w:tcPr>
            <w:tcW w:w="895" w:type="dxa"/>
            <w:vAlign w:val="center"/>
          </w:tcPr>
          <w:p w14:paraId="1C47E151" w14:textId="77777777" w:rsidR="0099607E" w:rsidRPr="00FE6436" w:rsidRDefault="0099607E" w:rsidP="008127E9">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0C9B8EA9" w14:textId="0E448B66" w:rsidR="0099607E" w:rsidRPr="00FE6436" w:rsidRDefault="0099607E"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The static and dynamic loads of the equipment shall be presented at the foundation level. The elevation and location of the equipment center of mass shall be determined.</w:t>
            </w:r>
          </w:p>
        </w:tc>
        <w:tc>
          <w:tcPr>
            <w:tcW w:w="1527" w:type="dxa"/>
            <w:vAlign w:val="center"/>
          </w:tcPr>
          <w:p w14:paraId="46BC9FA4" w14:textId="47DB8EB3" w:rsidR="0099607E" w:rsidRPr="00FE6436" w:rsidRDefault="0099607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 this matter will be specified in the finalized GA drawings.</w:t>
            </w:r>
          </w:p>
        </w:tc>
        <w:tc>
          <w:tcPr>
            <w:tcW w:w="2569" w:type="dxa"/>
            <w:gridSpan w:val="2"/>
            <w:vAlign w:val="center"/>
          </w:tcPr>
          <w:p w14:paraId="4D4543E6"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54AA8EA"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3F1B75"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9607E" w:rsidRPr="00FE6436" w14:paraId="12B7CA3F" w14:textId="77777777" w:rsidTr="008127E9">
        <w:tc>
          <w:tcPr>
            <w:tcW w:w="895" w:type="dxa"/>
            <w:vAlign w:val="center"/>
          </w:tcPr>
          <w:p w14:paraId="12897EDE" w14:textId="77777777" w:rsidR="0099607E" w:rsidRPr="00FE6436" w:rsidRDefault="0099607E" w:rsidP="008127E9">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130" w:type="dxa"/>
            <w:shd w:val="clear" w:color="auto" w:fill="FFFFFF" w:themeFill="background1"/>
            <w:vAlign w:val="center"/>
          </w:tcPr>
          <w:p w14:paraId="3B52F968" w14:textId="77777777" w:rsidR="0099607E" w:rsidRPr="00FE6436" w:rsidRDefault="0099607E" w:rsidP="008127E9">
            <w:pPr>
              <w:widowControl/>
              <w:wordWrap/>
              <w:adjustRightInd/>
              <w:spacing w:line="240" w:lineRule="auto"/>
              <w:jc w:val="left"/>
              <w:textAlignment w:val="auto"/>
              <w:rPr>
                <w:rFonts w:ascii="Cambria" w:hAnsi="Cambria" w:cs="Calibri"/>
                <w:color w:val="000000"/>
                <w:sz w:val="18"/>
                <w:szCs w:val="18"/>
              </w:rPr>
            </w:pPr>
            <w:r w:rsidRPr="00FE6436">
              <w:rPr>
                <w:rFonts w:ascii="Cambria" w:hAnsi="Cambria" w:cs="Calibri"/>
                <w:color w:val="000000"/>
                <w:sz w:val="18"/>
                <w:szCs w:val="18"/>
              </w:rPr>
              <w:t>The following codes &amp; standards should be considered in the civil &amp; structure section:</w:t>
            </w:r>
          </w:p>
          <w:p w14:paraId="3FD4B9A1" w14:textId="7936D8DA" w:rsidR="0099607E" w:rsidRPr="00FE6436" w:rsidRDefault="0099607E"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AWS , ASCE7-10 , INBC6</w:t>
            </w:r>
          </w:p>
        </w:tc>
        <w:tc>
          <w:tcPr>
            <w:tcW w:w="1527" w:type="dxa"/>
            <w:vAlign w:val="center"/>
          </w:tcPr>
          <w:p w14:paraId="5EE22B0E" w14:textId="24F93CC3" w:rsidR="0099607E" w:rsidRPr="00FE6436" w:rsidRDefault="0099607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259AA290"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385B260F"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CFECB0"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9607E" w:rsidRPr="00FE6436" w14:paraId="1508ACB5" w14:textId="77777777" w:rsidTr="008127E9">
        <w:trPr>
          <w:trHeight w:val="494"/>
        </w:trPr>
        <w:tc>
          <w:tcPr>
            <w:tcW w:w="15075" w:type="dxa"/>
            <w:gridSpan w:val="7"/>
            <w:shd w:val="clear" w:color="auto" w:fill="BFBFBF" w:themeFill="background1" w:themeFillShade="BF"/>
            <w:vAlign w:val="center"/>
          </w:tcPr>
          <w:p w14:paraId="036D5954" w14:textId="77777777" w:rsidR="0099607E" w:rsidRPr="00FE6436" w:rsidRDefault="0099607E" w:rsidP="008127E9">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FE6436">
              <w:rPr>
                <w:rFonts w:asciiTheme="minorBidi" w:hAnsiTheme="minorBidi" w:cstheme="minorBidi"/>
                <w:b/>
                <w:bCs/>
                <w:color w:val="C00000"/>
                <w:sz w:val="24"/>
                <w:szCs w:val="24"/>
              </w:rPr>
              <w:t>QC</w:t>
            </w:r>
          </w:p>
        </w:tc>
      </w:tr>
      <w:tr w:rsidR="0099607E" w:rsidRPr="00FE6436" w14:paraId="11EA372C" w14:textId="77777777" w:rsidTr="008127E9">
        <w:tc>
          <w:tcPr>
            <w:tcW w:w="895" w:type="dxa"/>
            <w:vAlign w:val="center"/>
          </w:tcPr>
          <w:p w14:paraId="08D65048" w14:textId="77777777" w:rsidR="0099607E" w:rsidRPr="00FE6436" w:rsidRDefault="0099607E" w:rsidP="008127E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20D29A4C" w14:textId="3EA2C0FA" w:rsidR="0099607E" w:rsidRPr="00FE6436" w:rsidRDefault="0099607E"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Vendor shall sign and stamp all engineering documents which are attached to PMR without Deviation.</w:t>
            </w:r>
          </w:p>
        </w:tc>
        <w:tc>
          <w:tcPr>
            <w:tcW w:w="1527" w:type="dxa"/>
            <w:shd w:val="clear" w:color="auto" w:fill="FFFFFF" w:themeFill="background1"/>
            <w:vAlign w:val="center"/>
          </w:tcPr>
          <w:p w14:paraId="4A761BAB" w14:textId="1F3908FD" w:rsidR="0099607E" w:rsidRPr="00FE6436" w:rsidRDefault="0099607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 but all deviations will be mentioned in the technical specification (chapter 3)</w:t>
            </w:r>
          </w:p>
        </w:tc>
        <w:tc>
          <w:tcPr>
            <w:tcW w:w="2569" w:type="dxa"/>
            <w:gridSpan w:val="2"/>
            <w:shd w:val="clear" w:color="auto" w:fill="FFFFFF" w:themeFill="background1"/>
            <w:vAlign w:val="center"/>
          </w:tcPr>
          <w:p w14:paraId="30104298"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7AD78207"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8A44B51"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9607E" w:rsidRPr="00FE6436" w14:paraId="30962C4A" w14:textId="77777777" w:rsidTr="008127E9">
        <w:trPr>
          <w:trHeight w:val="348"/>
        </w:trPr>
        <w:tc>
          <w:tcPr>
            <w:tcW w:w="895" w:type="dxa"/>
            <w:vAlign w:val="center"/>
          </w:tcPr>
          <w:p w14:paraId="6153572B" w14:textId="77777777" w:rsidR="0099607E" w:rsidRPr="00FE6436" w:rsidRDefault="0099607E" w:rsidP="008127E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04D21A8E" w14:textId="77777777" w:rsidR="0099607E" w:rsidRPr="00FE6436" w:rsidRDefault="0099607E"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 xml:space="preserve">Vendor shall confirm and guarantee suitability of selected materials of each pump parts according to material class for pump service. </w:t>
            </w:r>
          </w:p>
          <w:p w14:paraId="5543F1B3" w14:textId="713491F7" w:rsidR="0099607E" w:rsidRPr="00FE6436" w:rsidRDefault="0099607E" w:rsidP="008127E9">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Please check all selected or proposed materials.</w:t>
            </w:r>
          </w:p>
        </w:tc>
        <w:tc>
          <w:tcPr>
            <w:tcW w:w="1527" w:type="dxa"/>
            <w:shd w:val="clear" w:color="auto" w:fill="FFFFFF" w:themeFill="background1"/>
            <w:vAlign w:val="center"/>
          </w:tcPr>
          <w:p w14:paraId="2A9C3B24" w14:textId="17F487B3" w:rsidR="0099607E" w:rsidRPr="00FE6436" w:rsidRDefault="0099607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pump material selection is chemistry and it is not our scope.</w:t>
            </w:r>
          </w:p>
        </w:tc>
        <w:tc>
          <w:tcPr>
            <w:tcW w:w="2569" w:type="dxa"/>
            <w:gridSpan w:val="2"/>
            <w:shd w:val="clear" w:color="auto" w:fill="FFFFFF" w:themeFill="background1"/>
            <w:vAlign w:val="center"/>
          </w:tcPr>
          <w:p w14:paraId="4695A91F"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7685EA51"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0A7B2063"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9607E" w:rsidRPr="00FE6436" w14:paraId="4C154BF6" w14:textId="77777777" w:rsidTr="008127E9">
        <w:tc>
          <w:tcPr>
            <w:tcW w:w="895" w:type="dxa"/>
            <w:vAlign w:val="center"/>
          </w:tcPr>
          <w:p w14:paraId="37157A34" w14:textId="77777777" w:rsidR="0099607E" w:rsidRPr="00FE6436" w:rsidRDefault="0099607E" w:rsidP="008127E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4DFDE6D8" w14:textId="65EFF1AA" w:rsidR="0099607E" w:rsidRPr="00FE6436" w:rsidRDefault="0099607E"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Vendor shall confirm to supply raw materials from approved vendor list and submit all required material certificates for TPI approval before manufacturing.</w:t>
            </w:r>
          </w:p>
        </w:tc>
        <w:tc>
          <w:tcPr>
            <w:tcW w:w="1527" w:type="dxa"/>
            <w:shd w:val="clear" w:color="auto" w:fill="FFFFFF" w:themeFill="background1"/>
            <w:vAlign w:val="center"/>
          </w:tcPr>
          <w:p w14:paraId="208DD106" w14:textId="2353418F" w:rsidR="0099607E" w:rsidRPr="00FE6436" w:rsidRDefault="0099607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 xml:space="preserve">Noted, EN10204 3.2 for pressure parts and EN10204 2.2 for </w:t>
            </w:r>
            <w:proofErr w:type="spellStart"/>
            <w:r w:rsidRPr="00FE6436">
              <w:rPr>
                <w:rFonts w:asciiTheme="minorHAnsi" w:eastAsia="SimSun" w:hAnsiTheme="minorHAnsi" w:cstheme="minorHAnsi"/>
                <w:color w:val="FF0000"/>
                <w:sz w:val="20"/>
                <w:szCs w:val="20"/>
                <w:lang w:eastAsia="zh-CN"/>
              </w:rPr>
              <w:t>non pressure</w:t>
            </w:r>
            <w:proofErr w:type="spellEnd"/>
            <w:r w:rsidRPr="00FE6436">
              <w:rPr>
                <w:rFonts w:asciiTheme="minorHAnsi" w:eastAsia="SimSun" w:hAnsiTheme="minorHAnsi" w:cstheme="minorHAnsi"/>
                <w:color w:val="FF0000"/>
                <w:sz w:val="20"/>
                <w:szCs w:val="20"/>
                <w:lang w:eastAsia="zh-CN"/>
              </w:rPr>
              <w:t xml:space="preserve"> parts will be followed.</w:t>
            </w:r>
          </w:p>
        </w:tc>
        <w:tc>
          <w:tcPr>
            <w:tcW w:w="2569" w:type="dxa"/>
            <w:gridSpan w:val="2"/>
            <w:shd w:val="clear" w:color="auto" w:fill="FFFFFF" w:themeFill="background1"/>
            <w:vAlign w:val="center"/>
          </w:tcPr>
          <w:p w14:paraId="7B98A3E0"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29D3BA45"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A9DA024"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9607E" w:rsidRPr="00FE6436" w14:paraId="5767AEEF" w14:textId="77777777" w:rsidTr="008127E9">
        <w:tc>
          <w:tcPr>
            <w:tcW w:w="895" w:type="dxa"/>
            <w:vAlign w:val="center"/>
          </w:tcPr>
          <w:p w14:paraId="1D700E70" w14:textId="77777777" w:rsidR="0099607E" w:rsidRPr="00FE6436" w:rsidRDefault="0099607E" w:rsidP="008127E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6EE69FCC" w14:textId="4116F461" w:rsidR="0099607E" w:rsidRPr="00FE6436" w:rsidRDefault="0099607E"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Vendor shall confirm to issue and take client approval for vendor documents as per VPIS before any raw material supply or manufacturing.</w:t>
            </w:r>
          </w:p>
        </w:tc>
        <w:tc>
          <w:tcPr>
            <w:tcW w:w="1527" w:type="dxa"/>
            <w:shd w:val="clear" w:color="auto" w:fill="FFFFFF" w:themeFill="background1"/>
            <w:vAlign w:val="center"/>
          </w:tcPr>
          <w:p w14:paraId="208D4F65" w14:textId="3026BB08" w:rsidR="0099607E" w:rsidRPr="00FE6436" w:rsidRDefault="005421F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 xml:space="preserve">Noted, EN10204 3.2 for pressure parts and EN10204 2.2 for </w:t>
            </w:r>
            <w:proofErr w:type="spellStart"/>
            <w:r w:rsidRPr="00FE6436">
              <w:rPr>
                <w:rFonts w:asciiTheme="minorHAnsi" w:eastAsia="SimSun" w:hAnsiTheme="minorHAnsi" w:cstheme="minorHAnsi"/>
                <w:color w:val="FF0000"/>
                <w:sz w:val="20"/>
                <w:szCs w:val="20"/>
                <w:lang w:eastAsia="zh-CN"/>
              </w:rPr>
              <w:t>non pressure</w:t>
            </w:r>
            <w:proofErr w:type="spellEnd"/>
            <w:r w:rsidRPr="00FE6436">
              <w:rPr>
                <w:rFonts w:asciiTheme="minorHAnsi" w:eastAsia="SimSun" w:hAnsiTheme="minorHAnsi" w:cstheme="minorHAnsi"/>
                <w:color w:val="FF0000"/>
                <w:sz w:val="20"/>
                <w:szCs w:val="20"/>
                <w:lang w:eastAsia="zh-CN"/>
              </w:rPr>
              <w:t xml:space="preserve"> parts will be followed.</w:t>
            </w:r>
          </w:p>
        </w:tc>
        <w:tc>
          <w:tcPr>
            <w:tcW w:w="2569" w:type="dxa"/>
            <w:gridSpan w:val="2"/>
            <w:shd w:val="clear" w:color="auto" w:fill="FFFFFF" w:themeFill="background1"/>
            <w:vAlign w:val="center"/>
          </w:tcPr>
          <w:p w14:paraId="682B99F3"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shd w:val="clear" w:color="auto" w:fill="FFFFFF" w:themeFill="background1"/>
            <w:vAlign w:val="center"/>
          </w:tcPr>
          <w:p w14:paraId="6BBDEB52"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6FF9A624"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9607E" w:rsidRPr="00FE6436" w14:paraId="3907D7EE" w14:textId="77777777" w:rsidTr="008127E9">
        <w:tc>
          <w:tcPr>
            <w:tcW w:w="895" w:type="dxa"/>
            <w:vAlign w:val="center"/>
          </w:tcPr>
          <w:p w14:paraId="2B4CACEE" w14:textId="77777777" w:rsidR="0099607E" w:rsidRPr="00FE6436" w:rsidRDefault="0099607E" w:rsidP="008127E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3792E15B" w14:textId="28A9FD1D" w:rsidR="0099607E" w:rsidRPr="00FE6436" w:rsidRDefault="0099607E"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Vendor shall confirm material selection for each part of package is suitable for service condition and design life.</w:t>
            </w:r>
          </w:p>
        </w:tc>
        <w:tc>
          <w:tcPr>
            <w:tcW w:w="1527" w:type="dxa"/>
            <w:vAlign w:val="center"/>
          </w:tcPr>
          <w:p w14:paraId="18DC310F" w14:textId="4D54B38A" w:rsidR="0099607E" w:rsidRPr="00FE6436" w:rsidRDefault="005421F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pump material selection is chemistry and it is not our scope.</w:t>
            </w:r>
          </w:p>
        </w:tc>
        <w:tc>
          <w:tcPr>
            <w:tcW w:w="2569" w:type="dxa"/>
            <w:gridSpan w:val="2"/>
            <w:vAlign w:val="center"/>
          </w:tcPr>
          <w:p w14:paraId="5252CD7C"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4DA2015C"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B1B152A"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9607E" w:rsidRPr="00FE6436" w14:paraId="275EF906" w14:textId="77777777" w:rsidTr="008127E9">
        <w:tc>
          <w:tcPr>
            <w:tcW w:w="895" w:type="dxa"/>
            <w:vAlign w:val="center"/>
          </w:tcPr>
          <w:p w14:paraId="4A68BF86" w14:textId="77777777" w:rsidR="0099607E" w:rsidRPr="00FE6436" w:rsidRDefault="0099607E" w:rsidP="008127E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2F8858F0" w14:textId="1C600D24" w:rsidR="0099607E" w:rsidRPr="00FE6436" w:rsidRDefault="0099607E"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 xml:space="preserve">Welding book (including WPS, PQR, weld map and NDT map) shall be prepared by vendor and submitted for purchaser approval (pressure parts, and structural). No welding shall be commenced before receiving approved welding book. </w:t>
            </w:r>
          </w:p>
        </w:tc>
        <w:tc>
          <w:tcPr>
            <w:tcW w:w="1527" w:type="dxa"/>
            <w:vAlign w:val="center"/>
          </w:tcPr>
          <w:p w14:paraId="1CC8C030" w14:textId="1E657516" w:rsidR="0099607E" w:rsidRPr="00FE6436" w:rsidRDefault="005421F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5C81B279"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76A8BF45"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BEA8D0"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9607E" w:rsidRPr="00FE6436" w14:paraId="3A3D0281" w14:textId="77777777" w:rsidTr="008127E9">
        <w:tc>
          <w:tcPr>
            <w:tcW w:w="895" w:type="dxa"/>
            <w:vAlign w:val="center"/>
          </w:tcPr>
          <w:p w14:paraId="54534F55" w14:textId="77777777" w:rsidR="0099607E" w:rsidRPr="00FE6436" w:rsidRDefault="0099607E" w:rsidP="008127E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1B1754CF" w14:textId="2BE4DC1F" w:rsidR="0099607E" w:rsidRPr="00FE6436" w:rsidRDefault="0099607E"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 xml:space="preserve">Vendor to confirm, the package shall be designed and </w:t>
            </w:r>
            <w:r w:rsidRPr="00FE6436">
              <w:rPr>
                <w:rFonts w:ascii="Cambria" w:hAnsi="Cambria" w:cs="Calibri"/>
                <w:color w:val="000000"/>
                <w:sz w:val="18"/>
                <w:szCs w:val="18"/>
              </w:rPr>
              <w:lastRenderedPageBreak/>
              <w:t>constructed so that requires minimum site work (preparation and welding) while fulfills transportation limits.</w:t>
            </w:r>
          </w:p>
        </w:tc>
        <w:tc>
          <w:tcPr>
            <w:tcW w:w="1527" w:type="dxa"/>
            <w:vAlign w:val="center"/>
          </w:tcPr>
          <w:p w14:paraId="691D5660" w14:textId="7E9D3E5D" w:rsidR="0099607E" w:rsidRPr="00FE6436" w:rsidRDefault="005421F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lastRenderedPageBreak/>
              <w:t xml:space="preserve">Noted and </w:t>
            </w:r>
            <w:r w:rsidRPr="00FE6436">
              <w:rPr>
                <w:rFonts w:asciiTheme="minorHAnsi" w:eastAsia="SimSun" w:hAnsiTheme="minorHAnsi" w:cstheme="minorHAnsi"/>
                <w:color w:val="FF0000"/>
                <w:sz w:val="20"/>
                <w:szCs w:val="20"/>
                <w:lang w:eastAsia="zh-CN"/>
              </w:rPr>
              <w:lastRenderedPageBreak/>
              <w:t>confirmed.</w:t>
            </w:r>
          </w:p>
        </w:tc>
        <w:tc>
          <w:tcPr>
            <w:tcW w:w="2569" w:type="dxa"/>
            <w:gridSpan w:val="2"/>
            <w:vAlign w:val="center"/>
          </w:tcPr>
          <w:p w14:paraId="25877E2A"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59FFCA34"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4FD0887"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99607E" w:rsidRPr="00FE6436" w14:paraId="30698D7C" w14:textId="77777777" w:rsidTr="008127E9">
        <w:tc>
          <w:tcPr>
            <w:tcW w:w="895" w:type="dxa"/>
            <w:vAlign w:val="center"/>
          </w:tcPr>
          <w:p w14:paraId="16DEA362" w14:textId="77777777" w:rsidR="0099607E" w:rsidRPr="00FE6436" w:rsidRDefault="0099607E" w:rsidP="008127E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762EA8C3" w14:textId="05DD5407" w:rsidR="0099607E" w:rsidRPr="00FE6436" w:rsidRDefault="0099607E"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Vendor shall confirm to have full responsibility on quality control of manufactured equipment and shall be responsible for any deviations or non-conformities before, during and after manufacturing and after installation and start up.</w:t>
            </w:r>
          </w:p>
        </w:tc>
        <w:tc>
          <w:tcPr>
            <w:tcW w:w="1527" w:type="dxa"/>
            <w:vAlign w:val="center"/>
          </w:tcPr>
          <w:p w14:paraId="770D2996" w14:textId="6AFC0907" w:rsidR="0099607E" w:rsidRPr="00FE6436" w:rsidRDefault="005421F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4F015D4C"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0265058E"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892BCFF"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99607E" w:rsidRPr="00FE6436" w14:paraId="499FEF10" w14:textId="77777777" w:rsidTr="008127E9">
        <w:tc>
          <w:tcPr>
            <w:tcW w:w="895" w:type="dxa"/>
            <w:vAlign w:val="center"/>
          </w:tcPr>
          <w:p w14:paraId="790C9C8A" w14:textId="77777777" w:rsidR="0099607E" w:rsidRPr="00FE6436" w:rsidRDefault="0099607E" w:rsidP="008127E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73DE4C52" w14:textId="16ED3DF4" w:rsidR="0099607E" w:rsidRPr="00FE6436" w:rsidRDefault="0099607E"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Vendor shall confirm to employ certified and expert workers and inspectors and to use calibrated measuring instruments according to regulations of ISO 3834 and ISO 9001.</w:t>
            </w:r>
          </w:p>
        </w:tc>
        <w:tc>
          <w:tcPr>
            <w:tcW w:w="1527" w:type="dxa"/>
            <w:vAlign w:val="center"/>
          </w:tcPr>
          <w:p w14:paraId="3222DF19" w14:textId="56B5495C" w:rsidR="0099607E" w:rsidRPr="00FE6436" w:rsidRDefault="005421F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w:t>
            </w:r>
            <w:r w:rsidR="0045044A" w:rsidRPr="00FE6436">
              <w:rPr>
                <w:rFonts w:asciiTheme="minorHAnsi" w:eastAsia="SimSun" w:hAnsiTheme="minorHAnsi" w:cstheme="minorHAnsi"/>
                <w:color w:val="FF0000"/>
                <w:sz w:val="20"/>
                <w:szCs w:val="20"/>
                <w:lang w:eastAsia="zh-CN"/>
              </w:rPr>
              <w:t xml:space="preserve">, we can provide ISO9001 certificate for our equipment, ISO 3834 certificate </w:t>
            </w:r>
            <w:r w:rsidR="004276D9" w:rsidRPr="00FE6436">
              <w:rPr>
                <w:rFonts w:asciiTheme="minorHAnsi" w:eastAsia="SimSun" w:hAnsiTheme="minorHAnsi" w:cstheme="minorHAnsi"/>
                <w:color w:val="FF0000"/>
                <w:sz w:val="20"/>
                <w:szCs w:val="20"/>
                <w:lang w:eastAsia="zh-CN"/>
              </w:rPr>
              <w:t>cannot</w:t>
            </w:r>
            <w:r w:rsidR="0045044A" w:rsidRPr="00FE6436">
              <w:rPr>
                <w:rFonts w:asciiTheme="minorHAnsi" w:eastAsia="SimSun" w:hAnsiTheme="minorHAnsi" w:cstheme="minorHAnsi"/>
                <w:color w:val="FF0000"/>
                <w:sz w:val="20"/>
                <w:szCs w:val="20"/>
                <w:lang w:eastAsia="zh-CN"/>
              </w:rPr>
              <w:t xml:space="preserve"> provide.</w:t>
            </w:r>
          </w:p>
        </w:tc>
        <w:tc>
          <w:tcPr>
            <w:tcW w:w="2569" w:type="dxa"/>
            <w:gridSpan w:val="2"/>
            <w:vAlign w:val="center"/>
          </w:tcPr>
          <w:p w14:paraId="7ED59EEA"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643E793B"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4BBDC0F2"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99607E" w:rsidRPr="00FE6436" w14:paraId="06D54FB2" w14:textId="77777777" w:rsidTr="008127E9">
        <w:tc>
          <w:tcPr>
            <w:tcW w:w="895" w:type="dxa"/>
            <w:vAlign w:val="center"/>
          </w:tcPr>
          <w:p w14:paraId="69FCF9DB" w14:textId="77777777" w:rsidR="0099607E" w:rsidRPr="00FE6436" w:rsidRDefault="0099607E" w:rsidP="008127E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290A2365" w14:textId="266E6FF7" w:rsidR="0099607E" w:rsidRPr="00FE6436" w:rsidRDefault="0099607E"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Vendor shall confirm to perform and report all required inspection and tests according to project specification and datasheets and reference standards and approved ITP including visual, dimensional, NDT, PMI, PWHT, Hardness, Hydrotest, Performance, Running, …</w:t>
            </w:r>
          </w:p>
        </w:tc>
        <w:tc>
          <w:tcPr>
            <w:tcW w:w="1527" w:type="dxa"/>
            <w:vAlign w:val="center"/>
          </w:tcPr>
          <w:p w14:paraId="04FCB58F" w14:textId="7A4ACE72" w:rsidR="0099607E" w:rsidRPr="00FE6436" w:rsidRDefault="005421F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6DCDD695"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0CAE15B5"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0D8372BC"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99607E" w:rsidRPr="00FE6436" w14:paraId="627E2CF5" w14:textId="77777777" w:rsidTr="008127E9">
        <w:tc>
          <w:tcPr>
            <w:tcW w:w="895" w:type="dxa"/>
            <w:vAlign w:val="center"/>
          </w:tcPr>
          <w:p w14:paraId="7E09B192" w14:textId="77777777" w:rsidR="0099607E" w:rsidRPr="00FE6436" w:rsidRDefault="0099607E" w:rsidP="008127E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75CA24A7" w14:textId="77777777" w:rsidR="0099607E" w:rsidRPr="00FE6436" w:rsidRDefault="0099607E"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 xml:space="preserve">Vendor shall confirm to observe health &amp; safety precautions and regulations during manufacturing for workers, inspectors, engineers and visitors. </w:t>
            </w:r>
          </w:p>
          <w:p w14:paraId="54EE23FA" w14:textId="66ED1746" w:rsidR="0099607E" w:rsidRPr="00FE6436" w:rsidRDefault="0099607E" w:rsidP="008127E9">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Vendor shall confirm observe environmental regulations during manufacturing processes such as casting, machining, welding, blasting, etc.</w:t>
            </w:r>
          </w:p>
        </w:tc>
        <w:tc>
          <w:tcPr>
            <w:tcW w:w="1527" w:type="dxa"/>
            <w:vAlign w:val="center"/>
          </w:tcPr>
          <w:p w14:paraId="4EE70410" w14:textId="42BF1455" w:rsidR="0099607E" w:rsidRPr="00FE6436" w:rsidRDefault="005421F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0F93B647"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30C47AD1"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CA8602A" w14:textId="77777777" w:rsidR="0099607E" w:rsidRPr="00FE6436"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99607E" w:rsidRPr="0041630B" w14:paraId="3DF99A4D" w14:textId="77777777" w:rsidTr="008127E9">
        <w:tc>
          <w:tcPr>
            <w:tcW w:w="895" w:type="dxa"/>
            <w:vAlign w:val="center"/>
          </w:tcPr>
          <w:p w14:paraId="460B44C3" w14:textId="77777777" w:rsidR="0099607E" w:rsidRPr="00FE6436" w:rsidRDefault="0099607E" w:rsidP="008127E9">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130" w:type="dxa"/>
            <w:vAlign w:val="center"/>
          </w:tcPr>
          <w:p w14:paraId="3959D01F" w14:textId="6D054E15" w:rsidR="0099607E" w:rsidRPr="00FE6436" w:rsidRDefault="0099607E" w:rsidP="008127E9">
            <w:pPr>
              <w:tabs>
                <w:tab w:val="left" w:pos="395"/>
              </w:tabs>
              <w:wordWrap/>
              <w:autoSpaceDE w:val="0"/>
              <w:autoSpaceDN w:val="0"/>
              <w:spacing w:before="60" w:after="60" w:line="240" w:lineRule="auto"/>
              <w:rPr>
                <w:rFonts w:ascii="Cambria" w:hAnsi="Cambria" w:cs="Calibri"/>
                <w:color w:val="000000"/>
                <w:sz w:val="18"/>
                <w:szCs w:val="18"/>
              </w:rPr>
            </w:pPr>
            <w:r w:rsidRPr="00FE6436">
              <w:rPr>
                <w:rFonts w:ascii="Cambria" w:hAnsi="Cambria" w:cs="Calibri"/>
                <w:color w:val="000000"/>
                <w:sz w:val="18"/>
                <w:szCs w:val="18"/>
              </w:rPr>
              <w:t>Vendor to confirm to prepare final data book according to project FDB requirements.</w:t>
            </w:r>
          </w:p>
        </w:tc>
        <w:tc>
          <w:tcPr>
            <w:tcW w:w="1527" w:type="dxa"/>
            <w:vAlign w:val="center"/>
          </w:tcPr>
          <w:p w14:paraId="45920296" w14:textId="6A6A1A15" w:rsidR="0099607E" w:rsidRPr="00B70F82" w:rsidRDefault="005421FE" w:rsidP="008127E9">
            <w:pPr>
              <w:tabs>
                <w:tab w:val="left" w:pos="395"/>
              </w:tabs>
              <w:wordWrap/>
              <w:autoSpaceDE w:val="0"/>
              <w:autoSpaceDN w:val="0"/>
              <w:spacing w:before="60" w:after="60" w:line="240" w:lineRule="auto"/>
              <w:rPr>
                <w:rFonts w:asciiTheme="minorHAnsi" w:eastAsia="SimSun" w:hAnsiTheme="minorHAnsi" w:cstheme="minorHAnsi"/>
                <w:color w:val="FF0000"/>
                <w:sz w:val="20"/>
                <w:szCs w:val="20"/>
                <w:lang w:eastAsia="zh-CN"/>
              </w:rPr>
            </w:pPr>
            <w:r w:rsidRPr="00FE6436">
              <w:rPr>
                <w:rFonts w:asciiTheme="minorHAnsi" w:eastAsia="SimSun" w:hAnsiTheme="minorHAnsi" w:cstheme="minorHAnsi"/>
                <w:color w:val="FF0000"/>
                <w:sz w:val="20"/>
                <w:szCs w:val="20"/>
                <w:lang w:eastAsia="zh-CN"/>
              </w:rPr>
              <w:t>Noted and confirmed.</w:t>
            </w:r>
          </w:p>
        </w:tc>
        <w:tc>
          <w:tcPr>
            <w:tcW w:w="2569" w:type="dxa"/>
            <w:gridSpan w:val="2"/>
            <w:vAlign w:val="center"/>
          </w:tcPr>
          <w:p w14:paraId="0D7A1FB8" w14:textId="77777777" w:rsidR="0099607E" w:rsidRPr="0041630B"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394" w:type="dxa"/>
            <w:vAlign w:val="center"/>
          </w:tcPr>
          <w:p w14:paraId="211F868D" w14:textId="77777777" w:rsidR="0099607E" w:rsidRPr="0041630B"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5179853F" w14:textId="77777777" w:rsidR="0099607E" w:rsidRPr="0041630B" w:rsidRDefault="0099607E" w:rsidP="008127E9">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bl>
    <w:p w14:paraId="0C2DE0D0" w14:textId="10BB82D6" w:rsidR="00860280" w:rsidRPr="0041630B" w:rsidRDefault="008127E9" w:rsidP="00E4491E">
      <w:pPr>
        <w:shd w:val="clear" w:color="auto" w:fill="FFFFFF" w:themeFill="background1"/>
        <w:tabs>
          <w:tab w:val="left" w:pos="7560"/>
        </w:tabs>
        <w:rPr>
          <w:rFonts w:asciiTheme="minorBidi" w:hAnsiTheme="minorBidi" w:cstheme="minorBidi"/>
          <w:sz w:val="20"/>
          <w:szCs w:val="20"/>
        </w:rPr>
      </w:pPr>
      <w:r>
        <w:rPr>
          <w:rFonts w:asciiTheme="minorBidi" w:hAnsiTheme="minorBidi" w:cstheme="minorBidi"/>
          <w:sz w:val="20"/>
          <w:szCs w:val="20"/>
        </w:rPr>
        <w:lastRenderedPageBreak/>
        <w:br w:type="textWrapping" w:clear="all"/>
      </w:r>
    </w:p>
    <w:sectPr w:rsidR="00860280" w:rsidRPr="0041630B" w:rsidSect="001136FF">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D4291" w14:textId="77777777" w:rsidR="00DD0842" w:rsidRDefault="00DD0842" w:rsidP="00FE509A">
      <w:pPr>
        <w:spacing w:line="240" w:lineRule="auto"/>
      </w:pPr>
      <w:r>
        <w:separator/>
      </w:r>
    </w:p>
  </w:endnote>
  <w:endnote w:type="continuationSeparator" w:id="0">
    <w:p w14:paraId="7A6F39E9" w14:textId="77777777" w:rsidR="00DD0842" w:rsidRDefault="00DD0842"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Arial Unicode MS"/>
    <w:charset w:val="81"/>
    <w:family w:val="modern"/>
    <w:pitch w:val="fixed"/>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Zar">
    <w:altName w:val="Arial"/>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1ED35" w14:textId="77777777" w:rsidR="008127E9" w:rsidRDefault="008127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4"/>
        <w:szCs w:val="24"/>
      </w:rPr>
      <w:id w:val="41258608"/>
      <w:docPartObj>
        <w:docPartGallery w:val="Page Numbers (Bottom of Page)"/>
        <w:docPartUnique/>
      </w:docPartObj>
    </w:sdtPr>
    <w:sdtEndPr/>
    <w:sdtContent>
      <w:sdt>
        <w:sdtPr>
          <w:rPr>
            <w:rFonts w:asciiTheme="minorHAnsi" w:hAnsiTheme="minorHAnsi"/>
            <w:sz w:val="24"/>
            <w:szCs w:val="24"/>
          </w:rPr>
          <w:id w:val="-1669238322"/>
          <w:docPartObj>
            <w:docPartGallery w:val="Page Numbers (Top of Page)"/>
            <w:docPartUnique/>
          </w:docPartObj>
        </w:sdtPr>
        <w:sdtEndPr/>
        <w:sdtContent>
          <w:p w14:paraId="174B97F0" w14:textId="77777777" w:rsidR="00390ABB" w:rsidRPr="008224B4" w:rsidRDefault="00390ABB">
            <w:pPr>
              <w:pStyle w:val="Footer"/>
              <w:jc w:val="center"/>
              <w:rPr>
                <w:rFonts w:asciiTheme="minorHAnsi" w:hAnsiTheme="minorHAnsi"/>
                <w:sz w:val="24"/>
                <w:szCs w:val="24"/>
              </w:rPr>
            </w:pPr>
            <w:r w:rsidRPr="008224B4">
              <w:rPr>
                <w:rFonts w:asciiTheme="minorHAnsi" w:hAnsiTheme="minorHAnsi"/>
                <w:sz w:val="24"/>
                <w:szCs w:val="24"/>
              </w:rPr>
              <w:t xml:space="preserve">Page </w:t>
            </w:r>
            <w:r w:rsidRPr="008224B4">
              <w:rPr>
                <w:rFonts w:asciiTheme="minorHAnsi" w:hAnsiTheme="minorHAnsi"/>
                <w:sz w:val="24"/>
                <w:szCs w:val="24"/>
              </w:rPr>
              <w:fldChar w:fldCharType="begin"/>
            </w:r>
            <w:r w:rsidRPr="008224B4">
              <w:rPr>
                <w:rFonts w:asciiTheme="minorHAnsi" w:hAnsiTheme="minorHAnsi"/>
                <w:sz w:val="24"/>
                <w:szCs w:val="24"/>
              </w:rPr>
              <w:instrText xml:space="preserve"> PAGE </w:instrText>
            </w:r>
            <w:r w:rsidRPr="008224B4">
              <w:rPr>
                <w:rFonts w:asciiTheme="minorHAnsi" w:hAnsiTheme="minorHAnsi"/>
                <w:sz w:val="24"/>
                <w:szCs w:val="24"/>
              </w:rPr>
              <w:fldChar w:fldCharType="separate"/>
            </w:r>
            <w:r w:rsidR="007918E7">
              <w:rPr>
                <w:rFonts w:asciiTheme="minorHAnsi" w:hAnsiTheme="minorHAnsi"/>
                <w:noProof/>
                <w:sz w:val="24"/>
                <w:szCs w:val="24"/>
              </w:rPr>
              <w:t>1</w:t>
            </w:r>
            <w:r w:rsidRPr="008224B4">
              <w:rPr>
                <w:rFonts w:asciiTheme="minorHAnsi" w:hAnsiTheme="minorHAnsi"/>
                <w:sz w:val="24"/>
                <w:szCs w:val="24"/>
              </w:rPr>
              <w:fldChar w:fldCharType="end"/>
            </w:r>
            <w:r w:rsidRPr="008224B4">
              <w:rPr>
                <w:rFonts w:asciiTheme="minorHAnsi" w:hAnsiTheme="minorHAnsi"/>
                <w:sz w:val="24"/>
                <w:szCs w:val="24"/>
              </w:rPr>
              <w:t xml:space="preserve"> of </w:t>
            </w:r>
            <w:r w:rsidRPr="008224B4">
              <w:rPr>
                <w:rFonts w:asciiTheme="minorHAnsi" w:hAnsiTheme="minorHAnsi"/>
                <w:sz w:val="24"/>
                <w:szCs w:val="24"/>
              </w:rPr>
              <w:fldChar w:fldCharType="begin"/>
            </w:r>
            <w:r w:rsidRPr="008224B4">
              <w:rPr>
                <w:rFonts w:asciiTheme="minorHAnsi" w:hAnsiTheme="minorHAnsi"/>
                <w:sz w:val="24"/>
                <w:szCs w:val="24"/>
              </w:rPr>
              <w:instrText xml:space="preserve"> NUMPAGES  </w:instrText>
            </w:r>
            <w:r w:rsidRPr="008224B4">
              <w:rPr>
                <w:rFonts w:asciiTheme="minorHAnsi" w:hAnsiTheme="minorHAnsi"/>
                <w:sz w:val="24"/>
                <w:szCs w:val="24"/>
              </w:rPr>
              <w:fldChar w:fldCharType="separate"/>
            </w:r>
            <w:r w:rsidR="007918E7">
              <w:rPr>
                <w:rFonts w:asciiTheme="minorHAnsi" w:hAnsiTheme="minorHAnsi"/>
                <w:noProof/>
                <w:sz w:val="24"/>
                <w:szCs w:val="24"/>
              </w:rPr>
              <w:t>21</w:t>
            </w:r>
            <w:r w:rsidRPr="008224B4">
              <w:rPr>
                <w:rFonts w:asciiTheme="minorHAnsi" w:hAnsiTheme="minorHAnsi"/>
                <w:sz w:val="24"/>
                <w:szCs w:val="24"/>
              </w:rPr>
              <w:fldChar w:fldCharType="end"/>
            </w:r>
          </w:p>
        </w:sdtContent>
      </w:sdt>
    </w:sdtContent>
  </w:sdt>
  <w:p w14:paraId="4A10A37C" w14:textId="77777777" w:rsidR="00390ABB" w:rsidRDefault="00390AB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95BC7" w14:textId="77777777" w:rsidR="008127E9" w:rsidRDefault="008127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1FFF8" w14:textId="77777777" w:rsidR="00DD0842" w:rsidRDefault="00DD0842" w:rsidP="00FE509A">
      <w:pPr>
        <w:spacing w:line="240" w:lineRule="auto"/>
      </w:pPr>
      <w:r>
        <w:separator/>
      </w:r>
    </w:p>
  </w:footnote>
  <w:footnote w:type="continuationSeparator" w:id="0">
    <w:p w14:paraId="26B40139" w14:textId="77777777" w:rsidR="00DD0842" w:rsidRDefault="00DD0842"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DA117" w14:textId="77777777" w:rsidR="008127E9" w:rsidRDefault="008127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244"/>
    </w:tblGrid>
    <w:tr w:rsidR="00174C0C" w:rsidRPr="00456FF2" w14:paraId="72641E48" w14:textId="77777777" w:rsidTr="00E13AA8">
      <w:trPr>
        <w:trHeight w:val="800"/>
        <w:jc w:val="center"/>
      </w:trPr>
      <w:tc>
        <w:tcPr>
          <w:tcW w:w="2160" w:type="dxa"/>
          <w:tcBorders>
            <w:bottom w:val="nil"/>
          </w:tcBorders>
          <w:vAlign w:val="bottom"/>
        </w:tcPr>
        <w:p w14:paraId="31FABD52" w14:textId="77777777" w:rsidR="00174C0C" w:rsidRPr="00456FF2" w:rsidRDefault="00174C0C" w:rsidP="00174C0C">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306375F8" wp14:editId="72B16F4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7B3DCAFA" w14:textId="77777777" w:rsidR="00174C0C" w:rsidRDefault="00174C0C" w:rsidP="00174C0C">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0CA0D102" w14:textId="77777777" w:rsidR="00174C0C" w:rsidRPr="00EA461F" w:rsidRDefault="00174C0C" w:rsidP="00174C0C">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107EFAB1" w14:textId="77777777" w:rsidR="00174C0C" w:rsidRPr="00E16086" w:rsidRDefault="00174C0C" w:rsidP="00174C0C">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174C0C" w:rsidRPr="00456FF2" w14:paraId="72FE3070" w14:textId="77777777" w:rsidTr="00E13AA8">
      <w:trPr>
        <w:trHeight w:val="518"/>
        <w:jc w:val="center"/>
      </w:trPr>
      <w:tc>
        <w:tcPr>
          <w:tcW w:w="2160" w:type="dxa"/>
          <w:vMerge w:val="restart"/>
          <w:tcBorders>
            <w:top w:val="nil"/>
            <w:bottom w:val="nil"/>
          </w:tcBorders>
          <w:vAlign w:val="center"/>
        </w:tcPr>
        <w:p w14:paraId="05EAA306" w14:textId="77777777" w:rsidR="00174C0C" w:rsidRPr="00456FF2" w:rsidRDefault="00174C0C" w:rsidP="00174C0C">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C06DBE0" wp14:editId="4E2DD533">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157CE231" w14:textId="77777777" w:rsidR="00174C0C" w:rsidRPr="00EA461F" w:rsidRDefault="00174C0C" w:rsidP="00174C0C">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174C0C" w:rsidRPr="00456FF2" w14:paraId="68E72A10" w14:textId="77777777" w:rsidTr="00E13AA8">
      <w:trPr>
        <w:trHeight w:val="517"/>
        <w:jc w:val="center"/>
      </w:trPr>
      <w:tc>
        <w:tcPr>
          <w:tcW w:w="2160" w:type="dxa"/>
          <w:vMerge/>
          <w:tcBorders>
            <w:top w:val="nil"/>
            <w:bottom w:val="nil"/>
          </w:tcBorders>
          <w:vAlign w:val="center"/>
        </w:tcPr>
        <w:p w14:paraId="1C953333" w14:textId="77777777" w:rsidR="00174C0C" w:rsidRDefault="00174C0C" w:rsidP="00174C0C">
          <w:pPr>
            <w:jc w:val="center"/>
            <w:rPr>
              <w:noProof/>
              <w:lang w:eastAsia="en-US"/>
            </w:rPr>
          </w:pPr>
        </w:p>
      </w:tc>
      <w:tc>
        <w:tcPr>
          <w:tcW w:w="1976" w:type="dxa"/>
          <w:tcBorders>
            <w:right w:val="nil"/>
          </w:tcBorders>
          <w:vAlign w:val="center"/>
        </w:tcPr>
        <w:p w14:paraId="22D9DE68" w14:textId="77777777" w:rsidR="00174C0C" w:rsidRPr="00E16086"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1B35FC13" w14:textId="77777777" w:rsidR="00174C0C" w:rsidRPr="002458A9" w:rsidRDefault="00174C0C" w:rsidP="00174C0C">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0114128A" w14:textId="77777777" w:rsidR="00174C0C" w:rsidRPr="00CB68F2"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A17DCFF" w14:textId="77777777" w:rsidR="00174C0C" w:rsidRPr="00CB68F2" w:rsidRDefault="00174C0C" w:rsidP="00174C0C">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00860A91" w14:textId="77777777" w:rsidR="00174C0C" w:rsidRPr="00E16086"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3150194B" w14:textId="77777777" w:rsidR="00174C0C" w:rsidRPr="002458A9" w:rsidRDefault="00174C0C" w:rsidP="00174C0C">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174C0C" w:rsidRPr="00456FF2" w14:paraId="1F177C0D" w14:textId="77777777" w:rsidTr="00E13AA8">
      <w:trPr>
        <w:trHeight w:val="440"/>
        <w:jc w:val="center"/>
      </w:trPr>
      <w:tc>
        <w:tcPr>
          <w:tcW w:w="2160" w:type="dxa"/>
          <w:tcBorders>
            <w:top w:val="nil"/>
            <w:bottom w:val="nil"/>
          </w:tcBorders>
        </w:tcPr>
        <w:p w14:paraId="074588A9" w14:textId="77777777" w:rsidR="00174C0C" w:rsidRPr="00456FF2" w:rsidRDefault="00174C0C" w:rsidP="00174C0C">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F58E18A" wp14:editId="1FD14712">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3AA05282" wp14:editId="338A1E51">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1198794A" w14:textId="77777777" w:rsidR="00174C0C" w:rsidRPr="00E16086" w:rsidRDefault="00174C0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171C0B6" w14:textId="56826EC6" w:rsidR="00174C0C" w:rsidRPr="000E1ACA" w:rsidRDefault="00174C0C" w:rsidP="00C84FB5">
          <w:pPr>
            <w:pStyle w:val="Header"/>
            <w:jc w:val="left"/>
            <w:rPr>
              <w:rFonts w:ascii="Tahoma" w:hAnsi="Tahoma" w:cs="Tahoma"/>
              <w:b/>
              <w:bCs/>
              <w:color w:val="A50021"/>
              <w:sz w:val="20"/>
              <w:szCs w:val="20"/>
            </w:rPr>
          </w:pPr>
          <w:r w:rsidRPr="000E1ACA">
            <w:rPr>
              <w:rFonts w:ascii="Tahoma" w:hAnsi="Tahoma" w:cs="Tahoma"/>
              <w:b/>
              <w:bCs/>
              <w:color w:val="A50021"/>
              <w:sz w:val="20"/>
              <w:szCs w:val="20"/>
            </w:rPr>
            <w:t>BK-GCS-PEDCO-120-ME-MR-00</w:t>
          </w:r>
          <w:r w:rsidR="00C84FB5">
            <w:rPr>
              <w:rFonts w:ascii="Tahoma" w:hAnsi="Tahoma" w:cs="Tahoma"/>
              <w:b/>
              <w:bCs/>
              <w:color w:val="A50021"/>
              <w:sz w:val="20"/>
              <w:szCs w:val="20"/>
            </w:rPr>
            <w:t>10</w:t>
          </w:r>
        </w:p>
      </w:tc>
      <w:tc>
        <w:tcPr>
          <w:tcW w:w="2879" w:type="dxa"/>
          <w:gridSpan w:val="2"/>
          <w:tcBorders>
            <w:right w:val="nil"/>
          </w:tcBorders>
          <w:vAlign w:val="center"/>
        </w:tcPr>
        <w:p w14:paraId="23FABBC5" w14:textId="77777777" w:rsidR="00174C0C" w:rsidRPr="00E16086" w:rsidRDefault="00174C0C"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05" w:type="dxa"/>
          <w:gridSpan w:val="2"/>
          <w:tcBorders>
            <w:left w:val="nil"/>
          </w:tcBorders>
          <w:vAlign w:val="center"/>
        </w:tcPr>
        <w:p w14:paraId="65022A23" w14:textId="4E94A5AB" w:rsidR="00174C0C" w:rsidRPr="000E1ACA" w:rsidRDefault="00174C0C" w:rsidP="00C84FB5">
          <w:pPr>
            <w:pStyle w:val="Header"/>
            <w:jc w:val="left"/>
            <w:rPr>
              <w:rFonts w:ascii="Tahoma" w:hAnsi="Tahoma" w:cs="Tahoma"/>
              <w:b/>
              <w:bCs/>
              <w:color w:val="A50021"/>
              <w:sz w:val="20"/>
              <w:szCs w:val="20"/>
            </w:rPr>
          </w:pPr>
          <w:r w:rsidRPr="000E1ACA">
            <w:rPr>
              <w:rFonts w:ascii="Tahoma" w:hAnsi="Tahoma" w:cs="Tahoma"/>
              <w:b/>
              <w:bCs/>
              <w:color w:val="A50021"/>
              <w:sz w:val="20"/>
              <w:szCs w:val="20"/>
            </w:rPr>
            <w:t>PMR For</w:t>
          </w:r>
          <w:r>
            <w:rPr>
              <w:rFonts w:ascii="Tahoma" w:hAnsi="Tahoma" w:cs="Tahoma"/>
              <w:b/>
              <w:bCs/>
              <w:color w:val="A50021"/>
              <w:sz w:val="20"/>
              <w:szCs w:val="20"/>
            </w:rPr>
            <w:t xml:space="preserve"> </w:t>
          </w:r>
          <w:r w:rsidRPr="00174C0C">
            <w:rPr>
              <w:rFonts w:ascii="Tahoma" w:hAnsi="Tahoma" w:cs="Tahoma"/>
              <w:b/>
              <w:bCs/>
              <w:color w:val="A50021"/>
              <w:sz w:val="20"/>
              <w:szCs w:val="20"/>
            </w:rPr>
            <w:t xml:space="preserve">PUMPS FOR </w:t>
          </w:r>
          <w:r w:rsidR="00C84FB5">
            <w:rPr>
              <w:rFonts w:ascii="Tahoma" w:hAnsi="Tahoma" w:cs="Tahoma"/>
              <w:b/>
              <w:bCs/>
              <w:color w:val="A50021"/>
              <w:sz w:val="20"/>
              <w:szCs w:val="20"/>
            </w:rPr>
            <w:t>GENERAL</w:t>
          </w:r>
          <w:r w:rsidR="00B60251" w:rsidRPr="00B60251">
            <w:rPr>
              <w:rFonts w:ascii="Tahoma" w:hAnsi="Tahoma" w:cs="Tahoma"/>
              <w:b/>
              <w:bCs/>
              <w:color w:val="A50021"/>
              <w:sz w:val="20"/>
              <w:szCs w:val="20"/>
            </w:rPr>
            <w:t xml:space="preserve"> SERVICES</w:t>
          </w:r>
        </w:p>
      </w:tc>
    </w:tr>
    <w:tr w:rsidR="00174C0C" w:rsidRPr="00456FF2" w14:paraId="4BAFC528" w14:textId="77777777" w:rsidTr="00E13AA8">
      <w:trPr>
        <w:trHeight w:val="440"/>
        <w:jc w:val="center"/>
      </w:trPr>
      <w:tc>
        <w:tcPr>
          <w:tcW w:w="2160" w:type="dxa"/>
          <w:tcBorders>
            <w:top w:val="nil"/>
            <w:bottom w:val="nil"/>
          </w:tcBorders>
        </w:tcPr>
        <w:p w14:paraId="62FEB173" w14:textId="77777777" w:rsidR="00174C0C" w:rsidRPr="00A306F7" w:rsidRDefault="00174C0C" w:rsidP="00174C0C">
          <w:pPr>
            <w:rPr>
              <w:rFonts w:asciiTheme="minorBidi" w:hAnsiTheme="minorBidi" w:cstheme="minorBidi"/>
              <w:b/>
              <w:bCs/>
              <w:noProof/>
              <w:lang w:eastAsia="en-US"/>
            </w:rPr>
          </w:pPr>
        </w:p>
      </w:tc>
      <w:tc>
        <w:tcPr>
          <w:tcW w:w="1976" w:type="dxa"/>
          <w:tcBorders>
            <w:right w:val="nil"/>
          </w:tcBorders>
          <w:vAlign w:val="center"/>
        </w:tcPr>
        <w:p w14:paraId="5FEA617E" w14:textId="77777777" w:rsidR="00174C0C" w:rsidRPr="002458A9"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DAAFB03" w14:textId="7121685B" w:rsidR="00174C0C" w:rsidRPr="002458A9" w:rsidRDefault="007D6EDE" w:rsidP="00174C0C">
          <w:pPr>
            <w:pStyle w:val="Header"/>
            <w:jc w:val="left"/>
            <w:rPr>
              <w:rFonts w:ascii="Tahoma" w:hAnsi="Tahoma" w:cs="Tahoma"/>
              <w:b/>
              <w:bCs/>
              <w:color w:val="A50021"/>
            </w:rPr>
          </w:pPr>
          <w:r>
            <w:rPr>
              <w:rFonts w:ascii="Tahoma" w:hAnsi="Tahoma" w:cs="Tahoma"/>
              <w:b/>
              <w:bCs/>
              <w:color w:val="A50021"/>
            </w:rPr>
            <w:t>ARYA SEPEHR KEYHAN</w:t>
          </w:r>
        </w:p>
      </w:tc>
      <w:tc>
        <w:tcPr>
          <w:tcW w:w="2879" w:type="dxa"/>
          <w:gridSpan w:val="2"/>
          <w:tcBorders>
            <w:right w:val="nil"/>
          </w:tcBorders>
          <w:vAlign w:val="center"/>
        </w:tcPr>
        <w:p w14:paraId="636C6C91" w14:textId="77777777" w:rsidR="00174C0C" w:rsidRDefault="00174C0C"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05" w:type="dxa"/>
          <w:gridSpan w:val="2"/>
          <w:tcBorders>
            <w:left w:val="nil"/>
          </w:tcBorders>
          <w:vAlign w:val="center"/>
        </w:tcPr>
        <w:p w14:paraId="518DE5A5" w14:textId="5BD61B53" w:rsidR="00174C0C" w:rsidRPr="007D6EDE" w:rsidRDefault="007D6EDE" w:rsidP="00174C0C">
          <w:pPr>
            <w:pStyle w:val="Header"/>
            <w:jc w:val="left"/>
            <w:rPr>
              <w:rFonts w:ascii="Tahoma" w:hAnsi="Tahoma" w:cs="Tahoma"/>
              <w:b/>
              <w:bCs/>
              <w:color w:val="A50021"/>
              <w:sz w:val="20"/>
              <w:szCs w:val="20"/>
            </w:rPr>
          </w:pPr>
          <w:r w:rsidRPr="007D6EDE">
            <w:rPr>
              <w:rFonts w:ascii="Tahoma" w:hAnsi="Tahoma" w:cs="Tahoma"/>
              <w:b/>
              <w:bCs/>
              <w:color w:val="A50021"/>
              <w:sz w:val="20"/>
              <w:szCs w:val="20"/>
            </w:rPr>
            <w:t>1405-0010-1548-205A0</w:t>
          </w:r>
          <w:r w:rsidR="007918E7">
            <w:rPr>
              <w:rFonts w:ascii="Tahoma" w:hAnsi="Tahoma" w:cs="Tahoma"/>
              <w:b/>
              <w:bCs/>
              <w:color w:val="A50021"/>
              <w:sz w:val="20"/>
              <w:szCs w:val="20"/>
            </w:rPr>
            <w:t>/</w:t>
          </w:r>
          <w:r w:rsidR="007918E7" w:rsidRPr="007918E7">
            <w:rPr>
              <w:rFonts w:ascii="Tahoma" w:hAnsi="Tahoma" w:cs="Tahoma"/>
              <w:b/>
              <w:bCs/>
              <w:color w:val="A50021"/>
              <w:sz w:val="20"/>
              <w:szCs w:val="20"/>
            </w:rPr>
            <w:t>1403.05.13</w:t>
          </w:r>
          <w:bookmarkStart w:id="0" w:name="_GoBack"/>
          <w:bookmarkEnd w:id="0"/>
        </w:p>
      </w:tc>
    </w:tr>
    <w:tr w:rsidR="00174C0C" w:rsidRPr="00456FF2" w14:paraId="632F808C" w14:textId="77777777" w:rsidTr="00E13AA8">
      <w:trPr>
        <w:trHeight w:val="440"/>
        <w:jc w:val="center"/>
      </w:trPr>
      <w:tc>
        <w:tcPr>
          <w:tcW w:w="2160" w:type="dxa"/>
          <w:tcBorders>
            <w:top w:val="nil"/>
          </w:tcBorders>
        </w:tcPr>
        <w:p w14:paraId="312B5DAF" w14:textId="77777777" w:rsidR="00174C0C" w:rsidRPr="00A306F7" w:rsidRDefault="00174C0C" w:rsidP="00174C0C">
          <w:pPr>
            <w:rPr>
              <w:rFonts w:asciiTheme="minorBidi" w:hAnsiTheme="minorBidi" w:cstheme="minorBidi"/>
              <w:b/>
              <w:bCs/>
              <w:noProof/>
              <w:lang w:eastAsia="en-US"/>
            </w:rPr>
          </w:pPr>
        </w:p>
      </w:tc>
      <w:tc>
        <w:tcPr>
          <w:tcW w:w="1976" w:type="dxa"/>
          <w:tcBorders>
            <w:right w:val="nil"/>
          </w:tcBorders>
          <w:vAlign w:val="center"/>
        </w:tcPr>
        <w:p w14:paraId="67B5C75B" w14:textId="77777777" w:rsidR="00174C0C" w:rsidRPr="00E16086" w:rsidRDefault="00174C0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43ADE485" w14:textId="29AD542F" w:rsidR="00174C0C" w:rsidRPr="002458A9" w:rsidRDefault="007D6EDE" w:rsidP="00174C0C">
          <w:pPr>
            <w:pStyle w:val="Header"/>
            <w:jc w:val="left"/>
            <w:rPr>
              <w:rFonts w:ascii="Tahoma" w:hAnsi="Tahoma" w:cs="Tahoma"/>
              <w:b/>
              <w:bCs/>
              <w:color w:val="A50021"/>
            </w:rPr>
          </w:pPr>
          <w:r>
            <w:rPr>
              <w:rFonts w:ascii="Tahoma" w:hAnsi="Tahoma" w:cs="Tahoma"/>
              <w:b/>
              <w:bCs/>
              <w:color w:val="A50021"/>
            </w:rPr>
            <w:t>1403-05-03</w:t>
          </w:r>
        </w:p>
      </w:tc>
      <w:tc>
        <w:tcPr>
          <w:tcW w:w="2879" w:type="dxa"/>
          <w:gridSpan w:val="2"/>
          <w:tcBorders>
            <w:right w:val="nil"/>
          </w:tcBorders>
          <w:vAlign w:val="center"/>
        </w:tcPr>
        <w:p w14:paraId="0124A2D4" w14:textId="77777777" w:rsidR="00174C0C" w:rsidRDefault="00174C0C"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05" w:type="dxa"/>
          <w:gridSpan w:val="2"/>
          <w:tcBorders>
            <w:left w:val="nil"/>
          </w:tcBorders>
          <w:vAlign w:val="center"/>
        </w:tcPr>
        <w:p w14:paraId="758750B1" w14:textId="6618308E" w:rsidR="00174C0C" w:rsidRPr="00A354B7" w:rsidRDefault="00174C0C" w:rsidP="00174C0C">
          <w:pPr>
            <w:pStyle w:val="Header"/>
            <w:jc w:val="left"/>
            <w:rPr>
              <w:rFonts w:ascii="Tahoma" w:hAnsi="Tahoma" w:cs="Tahoma"/>
              <w:b/>
              <w:bCs/>
              <w:color w:val="A50021"/>
            </w:rPr>
          </w:pPr>
          <w:r w:rsidRPr="000E1ACA">
            <w:rPr>
              <w:rFonts w:ascii="Tahoma" w:hAnsi="Tahoma" w:cs="Tahoma"/>
              <w:b/>
              <w:bCs/>
              <w:color w:val="A50021"/>
              <w:sz w:val="20"/>
              <w:szCs w:val="20"/>
            </w:rPr>
            <w:t>Rev.</w:t>
          </w:r>
          <w:r>
            <w:rPr>
              <w:rFonts w:ascii="Tahoma" w:hAnsi="Tahoma" w:cs="Tahoma"/>
              <w:b/>
              <w:bCs/>
              <w:color w:val="A50021"/>
              <w:sz w:val="20"/>
              <w:szCs w:val="20"/>
            </w:rPr>
            <w:t>00</w:t>
          </w:r>
        </w:p>
      </w:tc>
    </w:tr>
  </w:tbl>
  <w:p w14:paraId="0EA5150A" w14:textId="68E3302D" w:rsidR="00390ABB" w:rsidRPr="003718C0" w:rsidRDefault="00390ABB" w:rsidP="002935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9B58B" w14:textId="77777777" w:rsidR="008127E9" w:rsidRDefault="008127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1E5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F3C33C8"/>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078002F"/>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162037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B682C9F"/>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96650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318164E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49AD3DA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4AAB47B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4D6F5A5E"/>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0" w15:restartNumberingAfterBreak="0">
    <w:nsid w:val="575764E8"/>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61250DB8"/>
    <w:multiLevelType w:val="hybridMultilevel"/>
    <w:tmpl w:val="DB141678"/>
    <w:lvl w:ilvl="0" w:tplc="122A11E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0"/>
  </w:num>
  <w:num w:numId="2">
    <w:abstractNumId w:val="5"/>
  </w:num>
  <w:num w:numId="3">
    <w:abstractNumId w:val="8"/>
  </w:num>
  <w:num w:numId="4">
    <w:abstractNumId w:val="7"/>
  </w:num>
  <w:num w:numId="5">
    <w:abstractNumId w:val="0"/>
  </w:num>
  <w:num w:numId="6">
    <w:abstractNumId w:val="6"/>
  </w:num>
  <w:num w:numId="7">
    <w:abstractNumId w:val="2"/>
  </w:num>
  <w:num w:numId="8">
    <w:abstractNumId w:val="11"/>
  </w:num>
  <w:num w:numId="9">
    <w:abstractNumId w:val="3"/>
  </w:num>
  <w:num w:numId="10">
    <w:abstractNumId w:val="1"/>
  </w:num>
  <w:num w:numId="11">
    <w:abstractNumId w:val="4"/>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4492"/>
    <w:rsid w:val="00004CA2"/>
    <w:rsid w:val="00012AB7"/>
    <w:rsid w:val="0002069A"/>
    <w:rsid w:val="00025B8D"/>
    <w:rsid w:val="000273F4"/>
    <w:rsid w:val="00032891"/>
    <w:rsid w:val="00043E50"/>
    <w:rsid w:val="00044857"/>
    <w:rsid w:val="00047510"/>
    <w:rsid w:val="00053208"/>
    <w:rsid w:val="00054AE2"/>
    <w:rsid w:val="00061446"/>
    <w:rsid w:val="00061F32"/>
    <w:rsid w:val="00063284"/>
    <w:rsid w:val="000636CB"/>
    <w:rsid w:val="000636D6"/>
    <w:rsid w:val="00064484"/>
    <w:rsid w:val="00070980"/>
    <w:rsid w:val="00071D73"/>
    <w:rsid w:val="000728E4"/>
    <w:rsid w:val="00073394"/>
    <w:rsid w:val="00075D4E"/>
    <w:rsid w:val="00081064"/>
    <w:rsid w:val="00082F2A"/>
    <w:rsid w:val="000915E1"/>
    <w:rsid w:val="0009217C"/>
    <w:rsid w:val="000A0475"/>
    <w:rsid w:val="000A1FFC"/>
    <w:rsid w:val="000A3883"/>
    <w:rsid w:val="000A788D"/>
    <w:rsid w:val="000B2B10"/>
    <w:rsid w:val="000B3F5A"/>
    <w:rsid w:val="000C017F"/>
    <w:rsid w:val="000C35B9"/>
    <w:rsid w:val="000C4AB1"/>
    <w:rsid w:val="000D04F2"/>
    <w:rsid w:val="000D1E65"/>
    <w:rsid w:val="000D2031"/>
    <w:rsid w:val="000D2CF7"/>
    <w:rsid w:val="000D5486"/>
    <w:rsid w:val="000D6404"/>
    <w:rsid w:val="000D7441"/>
    <w:rsid w:val="000E0925"/>
    <w:rsid w:val="000E2F02"/>
    <w:rsid w:val="000E3901"/>
    <w:rsid w:val="000E3BB0"/>
    <w:rsid w:val="000E68D0"/>
    <w:rsid w:val="000E7D02"/>
    <w:rsid w:val="000F0983"/>
    <w:rsid w:val="000F179A"/>
    <w:rsid w:val="000F54DE"/>
    <w:rsid w:val="000F5C6C"/>
    <w:rsid w:val="000F6500"/>
    <w:rsid w:val="000F67FF"/>
    <w:rsid w:val="000F7051"/>
    <w:rsid w:val="00102380"/>
    <w:rsid w:val="00102426"/>
    <w:rsid w:val="0010726A"/>
    <w:rsid w:val="0011317D"/>
    <w:rsid w:val="001136FF"/>
    <w:rsid w:val="001179C6"/>
    <w:rsid w:val="0012075C"/>
    <w:rsid w:val="00121409"/>
    <w:rsid w:val="00121670"/>
    <w:rsid w:val="00123A62"/>
    <w:rsid w:val="0012411F"/>
    <w:rsid w:val="00124E9E"/>
    <w:rsid w:val="00125632"/>
    <w:rsid w:val="001275AD"/>
    <w:rsid w:val="00132641"/>
    <w:rsid w:val="00132C46"/>
    <w:rsid w:val="00133888"/>
    <w:rsid w:val="00133DCF"/>
    <w:rsid w:val="0013542C"/>
    <w:rsid w:val="001355E9"/>
    <w:rsid w:val="00135CF4"/>
    <w:rsid w:val="00136AF1"/>
    <w:rsid w:val="00136B61"/>
    <w:rsid w:val="001471F3"/>
    <w:rsid w:val="001472F9"/>
    <w:rsid w:val="001474D1"/>
    <w:rsid w:val="001514C6"/>
    <w:rsid w:val="00152F2A"/>
    <w:rsid w:val="00161438"/>
    <w:rsid w:val="00165030"/>
    <w:rsid w:val="00166DC3"/>
    <w:rsid w:val="001701C9"/>
    <w:rsid w:val="00171935"/>
    <w:rsid w:val="00173ECD"/>
    <w:rsid w:val="00174C0C"/>
    <w:rsid w:val="0017737E"/>
    <w:rsid w:val="00183460"/>
    <w:rsid w:val="001907A1"/>
    <w:rsid w:val="00191956"/>
    <w:rsid w:val="00191E80"/>
    <w:rsid w:val="001947DD"/>
    <w:rsid w:val="00196551"/>
    <w:rsid w:val="001A0741"/>
    <w:rsid w:val="001A2E3D"/>
    <w:rsid w:val="001A3071"/>
    <w:rsid w:val="001A5FDB"/>
    <w:rsid w:val="001A674F"/>
    <w:rsid w:val="001A6AE2"/>
    <w:rsid w:val="001A74E2"/>
    <w:rsid w:val="001A7684"/>
    <w:rsid w:val="001A7AB8"/>
    <w:rsid w:val="001B0CFA"/>
    <w:rsid w:val="001B2323"/>
    <w:rsid w:val="001B2CC8"/>
    <w:rsid w:val="001B36B0"/>
    <w:rsid w:val="001C0892"/>
    <w:rsid w:val="001C1EE5"/>
    <w:rsid w:val="001C20F1"/>
    <w:rsid w:val="001C4B26"/>
    <w:rsid w:val="001D23B5"/>
    <w:rsid w:val="001D2619"/>
    <w:rsid w:val="001D31E7"/>
    <w:rsid w:val="001D517A"/>
    <w:rsid w:val="001D7853"/>
    <w:rsid w:val="001D7C76"/>
    <w:rsid w:val="001E4F2D"/>
    <w:rsid w:val="001F3D14"/>
    <w:rsid w:val="001F7740"/>
    <w:rsid w:val="001F7911"/>
    <w:rsid w:val="002024CD"/>
    <w:rsid w:val="0020497E"/>
    <w:rsid w:val="002101F6"/>
    <w:rsid w:val="00213691"/>
    <w:rsid w:val="002159FE"/>
    <w:rsid w:val="00216AB2"/>
    <w:rsid w:val="002175D7"/>
    <w:rsid w:val="0021768B"/>
    <w:rsid w:val="00220075"/>
    <w:rsid w:val="00221040"/>
    <w:rsid w:val="00223F65"/>
    <w:rsid w:val="002242E3"/>
    <w:rsid w:val="00224816"/>
    <w:rsid w:val="002267C2"/>
    <w:rsid w:val="00226B0C"/>
    <w:rsid w:val="00226CE7"/>
    <w:rsid w:val="00227053"/>
    <w:rsid w:val="00233663"/>
    <w:rsid w:val="00233937"/>
    <w:rsid w:val="0023643B"/>
    <w:rsid w:val="0023728C"/>
    <w:rsid w:val="00237CF0"/>
    <w:rsid w:val="00244CD9"/>
    <w:rsid w:val="00246725"/>
    <w:rsid w:val="00246F91"/>
    <w:rsid w:val="00250656"/>
    <w:rsid w:val="00250D90"/>
    <w:rsid w:val="00251A7B"/>
    <w:rsid w:val="002521B2"/>
    <w:rsid w:val="0025410C"/>
    <w:rsid w:val="002542C4"/>
    <w:rsid w:val="00255476"/>
    <w:rsid w:val="002557FB"/>
    <w:rsid w:val="00263388"/>
    <w:rsid w:val="00267B3E"/>
    <w:rsid w:val="00270494"/>
    <w:rsid w:val="002757FC"/>
    <w:rsid w:val="00275879"/>
    <w:rsid w:val="002761C6"/>
    <w:rsid w:val="0028084B"/>
    <w:rsid w:val="00281AD2"/>
    <w:rsid w:val="00284629"/>
    <w:rsid w:val="002849C5"/>
    <w:rsid w:val="002914A9"/>
    <w:rsid w:val="002935D9"/>
    <w:rsid w:val="002957C2"/>
    <w:rsid w:val="002A033A"/>
    <w:rsid w:val="002A0741"/>
    <w:rsid w:val="002A2892"/>
    <w:rsid w:val="002A5C6B"/>
    <w:rsid w:val="002B09CF"/>
    <w:rsid w:val="002B0D4C"/>
    <w:rsid w:val="002B5192"/>
    <w:rsid w:val="002B7BD7"/>
    <w:rsid w:val="002C6431"/>
    <w:rsid w:val="002C6DD2"/>
    <w:rsid w:val="002C7DC6"/>
    <w:rsid w:val="002D293C"/>
    <w:rsid w:val="002D4886"/>
    <w:rsid w:val="002D7FD9"/>
    <w:rsid w:val="002E3BDE"/>
    <w:rsid w:val="002E7035"/>
    <w:rsid w:val="002E7A33"/>
    <w:rsid w:val="002F0354"/>
    <w:rsid w:val="002F7E6A"/>
    <w:rsid w:val="003009F9"/>
    <w:rsid w:val="00307026"/>
    <w:rsid w:val="00311AB1"/>
    <w:rsid w:val="00312450"/>
    <w:rsid w:val="00312494"/>
    <w:rsid w:val="00312ABC"/>
    <w:rsid w:val="00312FB2"/>
    <w:rsid w:val="00313101"/>
    <w:rsid w:val="00313D5F"/>
    <w:rsid w:val="0031456C"/>
    <w:rsid w:val="00320285"/>
    <w:rsid w:val="0032130D"/>
    <w:rsid w:val="003236EB"/>
    <w:rsid w:val="00323C68"/>
    <w:rsid w:val="00326A3D"/>
    <w:rsid w:val="00330EF7"/>
    <w:rsid w:val="00332CCD"/>
    <w:rsid w:val="0033429A"/>
    <w:rsid w:val="00335EF0"/>
    <w:rsid w:val="00336355"/>
    <w:rsid w:val="00337838"/>
    <w:rsid w:val="003504A2"/>
    <w:rsid w:val="00355177"/>
    <w:rsid w:val="00356767"/>
    <w:rsid w:val="00357F70"/>
    <w:rsid w:val="0036228B"/>
    <w:rsid w:val="003656D6"/>
    <w:rsid w:val="003718C0"/>
    <w:rsid w:val="00374D43"/>
    <w:rsid w:val="00382A66"/>
    <w:rsid w:val="00384119"/>
    <w:rsid w:val="003841B5"/>
    <w:rsid w:val="00384A18"/>
    <w:rsid w:val="00385F03"/>
    <w:rsid w:val="00390ABB"/>
    <w:rsid w:val="00394F3D"/>
    <w:rsid w:val="003965BA"/>
    <w:rsid w:val="003977A0"/>
    <w:rsid w:val="003A0D19"/>
    <w:rsid w:val="003A1EA9"/>
    <w:rsid w:val="003A2488"/>
    <w:rsid w:val="003A2A4D"/>
    <w:rsid w:val="003A440F"/>
    <w:rsid w:val="003A5CF2"/>
    <w:rsid w:val="003A703A"/>
    <w:rsid w:val="003A72FC"/>
    <w:rsid w:val="003B3DBA"/>
    <w:rsid w:val="003B4F92"/>
    <w:rsid w:val="003B5025"/>
    <w:rsid w:val="003B7C8E"/>
    <w:rsid w:val="003B7FB6"/>
    <w:rsid w:val="003C0541"/>
    <w:rsid w:val="003C0980"/>
    <w:rsid w:val="003C11E3"/>
    <w:rsid w:val="003C3314"/>
    <w:rsid w:val="003C4244"/>
    <w:rsid w:val="003D54FD"/>
    <w:rsid w:val="003D58A6"/>
    <w:rsid w:val="003D5E3B"/>
    <w:rsid w:val="003D75A1"/>
    <w:rsid w:val="003E034F"/>
    <w:rsid w:val="003E48E1"/>
    <w:rsid w:val="003E67EF"/>
    <w:rsid w:val="003F2BB7"/>
    <w:rsid w:val="003F33EA"/>
    <w:rsid w:val="003F421F"/>
    <w:rsid w:val="003F4E65"/>
    <w:rsid w:val="003F5DB4"/>
    <w:rsid w:val="003F5F16"/>
    <w:rsid w:val="004009E6"/>
    <w:rsid w:val="0040342F"/>
    <w:rsid w:val="00411532"/>
    <w:rsid w:val="00413664"/>
    <w:rsid w:val="0041630B"/>
    <w:rsid w:val="004209F3"/>
    <w:rsid w:val="00424470"/>
    <w:rsid w:val="004276D9"/>
    <w:rsid w:val="00430C5F"/>
    <w:rsid w:val="004412CD"/>
    <w:rsid w:val="004437E5"/>
    <w:rsid w:val="004455E8"/>
    <w:rsid w:val="0044688E"/>
    <w:rsid w:val="00447C5B"/>
    <w:rsid w:val="0045044A"/>
    <w:rsid w:val="00454D8B"/>
    <w:rsid w:val="00456FF2"/>
    <w:rsid w:val="00457B23"/>
    <w:rsid w:val="00465770"/>
    <w:rsid w:val="004674FF"/>
    <w:rsid w:val="0047115F"/>
    <w:rsid w:val="00474494"/>
    <w:rsid w:val="00475A19"/>
    <w:rsid w:val="00476A61"/>
    <w:rsid w:val="00476C6A"/>
    <w:rsid w:val="00477A0C"/>
    <w:rsid w:val="00480641"/>
    <w:rsid w:val="004810A5"/>
    <w:rsid w:val="00486191"/>
    <w:rsid w:val="00487D72"/>
    <w:rsid w:val="004926D2"/>
    <w:rsid w:val="0049452E"/>
    <w:rsid w:val="004946E6"/>
    <w:rsid w:val="00495F93"/>
    <w:rsid w:val="00496DB2"/>
    <w:rsid w:val="004A1EB2"/>
    <w:rsid w:val="004A410E"/>
    <w:rsid w:val="004A5490"/>
    <w:rsid w:val="004A7315"/>
    <w:rsid w:val="004A733E"/>
    <w:rsid w:val="004B0102"/>
    <w:rsid w:val="004B30CA"/>
    <w:rsid w:val="004B3BEF"/>
    <w:rsid w:val="004B5780"/>
    <w:rsid w:val="004C00C1"/>
    <w:rsid w:val="004C3DA6"/>
    <w:rsid w:val="004C789A"/>
    <w:rsid w:val="004D3411"/>
    <w:rsid w:val="004D3CB0"/>
    <w:rsid w:val="004D73BC"/>
    <w:rsid w:val="004E2172"/>
    <w:rsid w:val="004E2178"/>
    <w:rsid w:val="004E24E5"/>
    <w:rsid w:val="004E2729"/>
    <w:rsid w:val="004E60B0"/>
    <w:rsid w:val="004F0C16"/>
    <w:rsid w:val="004F2DB3"/>
    <w:rsid w:val="004F3F88"/>
    <w:rsid w:val="004F4874"/>
    <w:rsid w:val="005019DC"/>
    <w:rsid w:val="00501BFA"/>
    <w:rsid w:val="00501F24"/>
    <w:rsid w:val="00503D13"/>
    <w:rsid w:val="00504774"/>
    <w:rsid w:val="00505DC4"/>
    <w:rsid w:val="0050662C"/>
    <w:rsid w:val="005108C2"/>
    <w:rsid w:val="0051407F"/>
    <w:rsid w:val="005145A9"/>
    <w:rsid w:val="00522266"/>
    <w:rsid w:val="00527EE5"/>
    <w:rsid w:val="00530217"/>
    <w:rsid w:val="00533556"/>
    <w:rsid w:val="00536D6C"/>
    <w:rsid w:val="00537AFF"/>
    <w:rsid w:val="005414BA"/>
    <w:rsid w:val="00541C18"/>
    <w:rsid w:val="005421FE"/>
    <w:rsid w:val="005443E3"/>
    <w:rsid w:val="00544D76"/>
    <w:rsid w:val="00556401"/>
    <w:rsid w:val="00556DDA"/>
    <w:rsid w:val="00566C5E"/>
    <w:rsid w:val="0056745F"/>
    <w:rsid w:val="005677C5"/>
    <w:rsid w:val="005700D2"/>
    <w:rsid w:val="0057116C"/>
    <w:rsid w:val="00571E31"/>
    <w:rsid w:val="00576A66"/>
    <w:rsid w:val="00576FC9"/>
    <w:rsid w:val="00577A86"/>
    <w:rsid w:val="00581397"/>
    <w:rsid w:val="005821E8"/>
    <w:rsid w:val="00582E70"/>
    <w:rsid w:val="005851C9"/>
    <w:rsid w:val="00585E28"/>
    <w:rsid w:val="0059352F"/>
    <w:rsid w:val="005A20A3"/>
    <w:rsid w:val="005A7E04"/>
    <w:rsid w:val="005B2EAC"/>
    <w:rsid w:val="005B342E"/>
    <w:rsid w:val="005C2253"/>
    <w:rsid w:val="005D406E"/>
    <w:rsid w:val="005D584D"/>
    <w:rsid w:val="005D7B40"/>
    <w:rsid w:val="005E1A16"/>
    <w:rsid w:val="005E588A"/>
    <w:rsid w:val="005E62D3"/>
    <w:rsid w:val="005E6BEF"/>
    <w:rsid w:val="005F160D"/>
    <w:rsid w:val="005F422D"/>
    <w:rsid w:val="005F6DFD"/>
    <w:rsid w:val="005F7003"/>
    <w:rsid w:val="0060378B"/>
    <w:rsid w:val="00604CFA"/>
    <w:rsid w:val="00606EDF"/>
    <w:rsid w:val="006071B2"/>
    <w:rsid w:val="00611AE6"/>
    <w:rsid w:val="00611FD5"/>
    <w:rsid w:val="00615202"/>
    <w:rsid w:val="0061526B"/>
    <w:rsid w:val="00615470"/>
    <w:rsid w:val="00616C09"/>
    <w:rsid w:val="00621109"/>
    <w:rsid w:val="00627863"/>
    <w:rsid w:val="0063130E"/>
    <w:rsid w:val="006328CA"/>
    <w:rsid w:val="00632F2E"/>
    <w:rsid w:val="006348FD"/>
    <w:rsid w:val="00635059"/>
    <w:rsid w:val="00635740"/>
    <w:rsid w:val="00636A77"/>
    <w:rsid w:val="00641A9D"/>
    <w:rsid w:val="00644B3D"/>
    <w:rsid w:val="006460A4"/>
    <w:rsid w:val="00647CE9"/>
    <w:rsid w:val="0065011D"/>
    <w:rsid w:val="006517E6"/>
    <w:rsid w:val="00652057"/>
    <w:rsid w:val="006521AB"/>
    <w:rsid w:val="00655435"/>
    <w:rsid w:val="006572B9"/>
    <w:rsid w:val="0066256B"/>
    <w:rsid w:val="00666AB7"/>
    <w:rsid w:val="00667146"/>
    <w:rsid w:val="00672D0E"/>
    <w:rsid w:val="00672F5F"/>
    <w:rsid w:val="006747DB"/>
    <w:rsid w:val="006749CA"/>
    <w:rsid w:val="0068130E"/>
    <w:rsid w:val="006827FF"/>
    <w:rsid w:val="00687B84"/>
    <w:rsid w:val="00690CAC"/>
    <w:rsid w:val="00694894"/>
    <w:rsid w:val="006953EB"/>
    <w:rsid w:val="00696845"/>
    <w:rsid w:val="00697590"/>
    <w:rsid w:val="006A2482"/>
    <w:rsid w:val="006A2ADA"/>
    <w:rsid w:val="006B0517"/>
    <w:rsid w:val="006B0886"/>
    <w:rsid w:val="006B2ACD"/>
    <w:rsid w:val="006B2CDF"/>
    <w:rsid w:val="006B3B7D"/>
    <w:rsid w:val="006C1777"/>
    <w:rsid w:val="006C328F"/>
    <w:rsid w:val="006C521F"/>
    <w:rsid w:val="006C53BB"/>
    <w:rsid w:val="006C72FF"/>
    <w:rsid w:val="006C7A62"/>
    <w:rsid w:val="006D2FA9"/>
    <w:rsid w:val="006D6B81"/>
    <w:rsid w:val="006E24AA"/>
    <w:rsid w:val="006E32EC"/>
    <w:rsid w:val="006E4E2A"/>
    <w:rsid w:val="006E4F60"/>
    <w:rsid w:val="006E7185"/>
    <w:rsid w:val="006F14A9"/>
    <w:rsid w:val="006F1A46"/>
    <w:rsid w:val="006F1B51"/>
    <w:rsid w:val="006F4B6C"/>
    <w:rsid w:val="006F717A"/>
    <w:rsid w:val="007040C0"/>
    <w:rsid w:val="0070545C"/>
    <w:rsid w:val="00705B04"/>
    <w:rsid w:val="00706590"/>
    <w:rsid w:val="00706F5D"/>
    <w:rsid w:val="00710A58"/>
    <w:rsid w:val="00711527"/>
    <w:rsid w:val="00712757"/>
    <w:rsid w:val="0071640D"/>
    <w:rsid w:val="00722812"/>
    <w:rsid w:val="00723B94"/>
    <w:rsid w:val="007256A3"/>
    <w:rsid w:val="00725BA6"/>
    <w:rsid w:val="00727C34"/>
    <w:rsid w:val="00730C5D"/>
    <w:rsid w:val="00732968"/>
    <w:rsid w:val="007329F5"/>
    <w:rsid w:val="00735284"/>
    <w:rsid w:val="0074361E"/>
    <w:rsid w:val="00747DBE"/>
    <w:rsid w:val="00750C52"/>
    <w:rsid w:val="00751845"/>
    <w:rsid w:val="00751DA0"/>
    <w:rsid w:val="007553A7"/>
    <w:rsid w:val="0075552A"/>
    <w:rsid w:val="00760C7D"/>
    <w:rsid w:val="007630CD"/>
    <w:rsid w:val="00764318"/>
    <w:rsid w:val="0076503D"/>
    <w:rsid w:val="00765907"/>
    <w:rsid w:val="00773A1E"/>
    <w:rsid w:val="007757FA"/>
    <w:rsid w:val="00776E74"/>
    <w:rsid w:val="007779D7"/>
    <w:rsid w:val="007804D4"/>
    <w:rsid w:val="00781F91"/>
    <w:rsid w:val="0078358C"/>
    <w:rsid w:val="00786636"/>
    <w:rsid w:val="0078684C"/>
    <w:rsid w:val="007918E7"/>
    <w:rsid w:val="00791C24"/>
    <w:rsid w:val="00796C31"/>
    <w:rsid w:val="00796F84"/>
    <w:rsid w:val="007979C4"/>
    <w:rsid w:val="007A5E8E"/>
    <w:rsid w:val="007B14F1"/>
    <w:rsid w:val="007B175A"/>
    <w:rsid w:val="007B1826"/>
    <w:rsid w:val="007B436A"/>
    <w:rsid w:val="007B5C53"/>
    <w:rsid w:val="007B7E9E"/>
    <w:rsid w:val="007C065E"/>
    <w:rsid w:val="007C23CB"/>
    <w:rsid w:val="007C3214"/>
    <w:rsid w:val="007C4064"/>
    <w:rsid w:val="007C440D"/>
    <w:rsid w:val="007C5454"/>
    <w:rsid w:val="007C71A6"/>
    <w:rsid w:val="007D0CDB"/>
    <w:rsid w:val="007D25E2"/>
    <w:rsid w:val="007D38DD"/>
    <w:rsid w:val="007D4AB7"/>
    <w:rsid w:val="007D6EDE"/>
    <w:rsid w:val="007E26E1"/>
    <w:rsid w:val="007E45FC"/>
    <w:rsid w:val="007E4E65"/>
    <w:rsid w:val="007E6E96"/>
    <w:rsid w:val="007F02C8"/>
    <w:rsid w:val="007F7E55"/>
    <w:rsid w:val="00800419"/>
    <w:rsid w:val="008014F0"/>
    <w:rsid w:val="008032C4"/>
    <w:rsid w:val="008127E9"/>
    <w:rsid w:val="00816265"/>
    <w:rsid w:val="00821B9A"/>
    <w:rsid w:val="008224B4"/>
    <w:rsid w:val="00822797"/>
    <w:rsid w:val="00825059"/>
    <w:rsid w:val="00826964"/>
    <w:rsid w:val="008277B8"/>
    <w:rsid w:val="00830943"/>
    <w:rsid w:val="00830B93"/>
    <w:rsid w:val="00831FCC"/>
    <w:rsid w:val="00834AAD"/>
    <w:rsid w:val="00836E13"/>
    <w:rsid w:val="00842511"/>
    <w:rsid w:val="00842835"/>
    <w:rsid w:val="00842F25"/>
    <w:rsid w:val="00844347"/>
    <w:rsid w:val="00845AB6"/>
    <w:rsid w:val="00847B75"/>
    <w:rsid w:val="00847D20"/>
    <w:rsid w:val="00847F9F"/>
    <w:rsid w:val="00852625"/>
    <w:rsid w:val="00852C74"/>
    <w:rsid w:val="00857CC7"/>
    <w:rsid w:val="00860280"/>
    <w:rsid w:val="0086440D"/>
    <w:rsid w:val="008666CD"/>
    <w:rsid w:val="008714E7"/>
    <w:rsid w:val="008719F1"/>
    <w:rsid w:val="00873D5C"/>
    <w:rsid w:val="008816AD"/>
    <w:rsid w:val="00882BC2"/>
    <w:rsid w:val="0088400F"/>
    <w:rsid w:val="00886BE1"/>
    <w:rsid w:val="00894AC4"/>
    <w:rsid w:val="00894F03"/>
    <w:rsid w:val="00895608"/>
    <w:rsid w:val="00895DD9"/>
    <w:rsid w:val="008A2BD3"/>
    <w:rsid w:val="008A7255"/>
    <w:rsid w:val="008B2352"/>
    <w:rsid w:val="008B236D"/>
    <w:rsid w:val="008B4E2D"/>
    <w:rsid w:val="008B7FA0"/>
    <w:rsid w:val="008C0A22"/>
    <w:rsid w:val="008C16FD"/>
    <w:rsid w:val="008C1BD1"/>
    <w:rsid w:val="008C6772"/>
    <w:rsid w:val="008D0289"/>
    <w:rsid w:val="008D06D5"/>
    <w:rsid w:val="008D1A76"/>
    <w:rsid w:val="008D2EA1"/>
    <w:rsid w:val="008D3206"/>
    <w:rsid w:val="008D4E61"/>
    <w:rsid w:val="008D5650"/>
    <w:rsid w:val="008D5730"/>
    <w:rsid w:val="008D5E32"/>
    <w:rsid w:val="008D6C1D"/>
    <w:rsid w:val="008E1B9A"/>
    <w:rsid w:val="008E3A78"/>
    <w:rsid w:val="008E789E"/>
    <w:rsid w:val="008F0C14"/>
    <w:rsid w:val="008F1120"/>
    <w:rsid w:val="008F5844"/>
    <w:rsid w:val="008F6D70"/>
    <w:rsid w:val="008F6E83"/>
    <w:rsid w:val="00902867"/>
    <w:rsid w:val="00902A21"/>
    <w:rsid w:val="009059B4"/>
    <w:rsid w:val="009077CB"/>
    <w:rsid w:val="0091057B"/>
    <w:rsid w:val="00910DB1"/>
    <w:rsid w:val="0091486B"/>
    <w:rsid w:val="00914A49"/>
    <w:rsid w:val="00920A07"/>
    <w:rsid w:val="009252CF"/>
    <w:rsid w:val="009306D0"/>
    <w:rsid w:val="00930D36"/>
    <w:rsid w:val="0093159B"/>
    <w:rsid w:val="009344AD"/>
    <w:rsid w:val="00935276"/>
    <w:rsid w:val="009353D4"/>
    <w:rsid w:val="00935C47"/>
    <w:rsid w:val="00944165"/>
    <w:rsid w:val="009450FB"/>
    <w:rsid w:val="00950CE0"/>
    <w:rsid w:val="00953EB8"/>
    <w:rsid w:val="00954FB5"/>
    <w:rsid w:val="00957A02"/>
    <w:rsid w:val="00961427"/>
    <w:rsid w:val="00961672"/>
    <w:rsid w:val="00961B14"/>
    <w:rsid w:val="009632EF"/>
    <w:rsid w:val="00967470"/>
    <w:rsid w:val="00967B85"/>
    <w:rsid w:val="00970E3E"/>
    <w:rsid w:val="00971E80"/>
    <w:rsid w:val="00974022"/>
    <w:rsid w:val="009742EB"/>
    <w:rsid w:val="00974930"/>
    <w:rsid w:val="009772C2"/>
    <w:rsid w:val="00977B35"/>
    <w:rsid w:val="00977BB3"/>
    <w:rsid w:val="00981AB6"/>
    <w:rsid w:val="0098233F"/>
    <w:rsid w:val="00982D09"/>
    <w:rsid w:val="00983A45"/>
    <w:rsid w:val="009854D6"/>
    <w:rsid w:val="00991DFA"/>
    <w:rsid w:val="0099607E"/>
    <w:rsid w:val="00996856"/>
    <w:rsid w:val="009A079D"/>
    <w:rsid w:val="009A1A61"/>
    <w:rsid w:val="009A259E"/>
    <w:rsid w:val="009A4F1D"/>
    <w:rsid w:val="009B075A"/>
    <w:rsid w:val="009B2285"/>
    <w:rsid w:val="009B2622"/>
    <w:rsid w:val="009B4317"/>
    <w:rsid w:val="009B5500"/>
    <w:rsid w:val="009C018B"/>
    <w:rsid w:val="009C0334"/>
    <w:rsid w:val="009C1FEA"/>
    <w:rsid w:val="009C24CA"/>
    <w:rsid w:val="009C4E53"/>
    <w:rsid w:val="009D01B8"/>
    <w:rsid w:val="009D1DB6"/>
    <w:rsid w:val="009D7224"/>
    <w:rsid w:val="009D7CE0"/>
    <w:rsid w:val="009E399F"/>
    <w:rsid w:val="009F17C3"/>
    <w:rsid w:val="009F229E"/>
    <w:rsid w:val="009F56AE"/>
    <w:rsid w:val="00A04AD1"/>
    <w:rsid w:val="00A04AD6"/>
    <w:rsid w:val="00A04D43"/>
    <w:rsid w:val="00A05B3A"/>
    <w:rsid w:val="00A10EFA"/>
    <w:rsid w:val="00A130CD"/>
    <w:rsid w:val="00A134B4"/>
    <w:rsid w:val="00A22600"/>
    <w:rsid w:val="00A26CA7"/>
    <w:rsid w:val="00A27B0F"/>
    <w:rsid w:val="00A306F7"/>
    <w:rsid w:val="00A33C6A"/>
    <w:rsid w:val="00A36688"/>
    <w:rsid w:val="00A4102C"/>
    <w:rsid w:val="00A41C30"/>
    <w:rsid w:val="00A42AE4"/>
    <w:rsid w:val="00A42EA3"/>
    <w:rsid w:val="00A465DE"/>
    <w:rsid w:val="00A46C1B"/>
    <w:rsid w:val="00A5293C"/>
    <w:rsid w:val="00A52C38"/>
    <w:rsid w:val="00A53174"/>
    <w:rsid w:val="00A56083"/>
    <w:rsid w:val="00A60654"/>
    <w:rsid w:val="00A62054"/>
    <w:rsid w:val="00A65E16"/>
    <w:rsid w:val="00A7109C"/>
    <w:rsid w:val="00A73261"/>
    <w:rsid w:val="00A74D3C"/>
    <w:rsid w:val="00A7780A"/>
    <w:rsid w:val="00A77ABB"/>
    <w:rsid w:val="00A81E32"/>
    <w:rsid w:val="00A8286D"/>
    <w:rsid w:val="00A84052"/>
    <w:rsid w:val="00A926AC"/>
    <w:rsid w:val="00A926CA"/>
    <w:rsid w:val="00A940D1"/>
    <w:rsid w:val="00A9516E"/>
    <w:rsid w:val="00A97583"/>
    <w:rsid w:val="00AA37AA"/>
    <w:rsid w:val="00AA7D91"/>
    <w:rsid w:val="00AB0903"/>
    <w:rsid w:val="00AB0D14"/>
    <w:rsid w:val="00AB3078"/>
    <w:rsid w:val="00AB6F56"/>
    <w:rsid w:val="00AC0A28"/>
    <w:rsid w:val="00AC1C3E"/>
    <w:rsid w:val="00AC216F"/>
    <w:rsid w:val="00AC26E3"/>
    <w:rsid w:val="00AC70C0"/>
    <w:rsid w:val="00AD0BD7"/>
    <w:rsid w:val="00AD171B"/>
    <w:rsid w:val="00AD18D9"/>
    <w:rsid w:val="00AD2F5D"/>
    <w:rsid w:val="00AD41B6"/>
    <w:rsid w:val="00AD6980"/>
    <w:rsid w:val="00AE0EDE"/>
    <w:rsid w:val="00AE1090"/>
    <w:rsid w:val="00AE311E"/>
    <w:rsid w:val="00AE4BD7"/>
    <w:rsid w:val="00AE632D"/>
    <w:rsid w:val="00AE63A6"/>
    <w:rsid w:val="00B00363"/>
    <w:rsid w:val="00B01F72"/>
    <w:rsid w:val="00B0239A"/>
    <w:rsid w:val="00B024D9"/>
    <w:rsid w:val="00B068FB"/>
    <w:rsid w:val="00B0741A"/>
    <w:rsid w:val="00B1375D"/>
    <w:rsid w:val="00B15026"/>
    <w:rsid w:val="00B15194"/>
    <w:rsid w:val="00B2110C"/>
    <w:rsid w:val="00B21A99"/>
    <w:rsid w:val="00B244F3"/>
    <w:rsid w:val="00B31536"/>
    <w:rsid w:val="00B332A0"/>
    <w:rsid w:val="00B34EBB"/>
    <w:rsid w:val="00B35278"/>
    <w:rsid w:val="00B35C76"/>
    <w:rsid w:val="00B4037E"/>
    <w:rsid w:val="00B41612"/>
    <w:rsid w:val="00B430DB"/>
    <w:rsid w:val="00B465A8"/>
    <w:rsid w:val="00B5035B"/>
    <w:rsid w:val="00B51802"/>
    <w:rsid w:val="00B52EDB"/>
    <w:rsid w:val="00B60251"/>
    <w:rsid w:val="00B625DB"/>
    <w:rsid w:val="00B63687"/>
    <w:rsid w:val="00B6398D"/>
    <w:rsid w:val="00B63CEF"/>
    <w:rsid w:val="00B64063"/>
    <w:rsid w:val="00B65827"/>
    <w:rsid w:val="00B6690B"/>
    <w:rsid w:val="00B70F82"/>
    <w:rsid w:val="00B714FC"/>
    <w:rsid w:val="00B81C3E"/>
    <w:rsid w:val="00B90ABE"/>
    <w:rsid w:val="00B92391"/>
    <w:rsid w:val="00BA18B1"/>
    <w:rsid w:val="00BA3085"/>
    <w:rsid w:val="00BA7215"/>
    <w:rsid w:val="00BB188D"/>
    <w:rsid w:val="00BB1D46"/>
    <w:rsid w:val="00BB1DAA"/>
    <w:rsid w:val="00BB232F"/>
    <w:rsid w:val="00BB31DA"/>
    <w:rsid w:val="00BB4F4D"/>
    <w:rsid w:val="00BB59A1"/>
    <w:rsid w:val="00BC192C"/>
    <w:rsid w:val="00BC51FD"/>
    <w:rsid w:val="00BC5CE4"/>
    <w:rsid w:val="00BD221B"/>
    <w:rsid w:val="00BD4BA3"/>
    <w:rsid w:val="00BD62DC"/>
    <w:rsid w:val="00BE065D"/>
    <w:rsid w:val="00BE1693"/>
    <w:rsid w:val="00BE45FB"/>
    <w:rsid w:val="00BE626C"/>
    <w:rsid w:val="00BE68EE"/>
    <w:rsid w:val="00BE7B2D"/>
    <w:rsid w:val="00BF259A"/>
    <w:rsid w:val="00BF2B7C"/>
    <w:rsid w:val="00BF42CF"/>
    <w:rsid w:val="00BF7AF1"/>
    <w:rsid w:val="00C00AA8"/>
    <w:rsid w:val="00C021B6"/>
    <w:rsid w:val="00C03302"/>
    <w:rsid w:val="00C05B2F"/>
    <w:rsid w:val="00C07BBC"/>
    <w:rsid w:val="00C15FF2"/>
    <w:rsid w:val="00C2003F"/>
    <w:rsid w:val="00C20857"/>
    <w:rsid w:val="00C21A5E"/>
    <w:rsid w:val="00C25CEC"/>
    <w:rsid w:val="00C27CC5"/>
    <w:rsid w:val="00C3217F"/>
    <w:rsid w:val="00C3380C"/>
    <w:rsid w:val="00C3465C"/>
    <w:rsid w:val="00C3554E"/>
    <w:rsid w:val="00C435FD"/>
    <w:rsid w:val="00C44075"/>
    <w:rsid w:val="00C55E50"/>
    <w:rsid w:val="00C55F50"/>
    <w:rsid w:val="00C5643C"/>
    <w:rsid w:val="00C57443"/>
    <w:rsid w:val="00C6080E"/>
    <w:rsid w:val="00C64EF2"/>
    <w:rsid w:val="00C677B1"/>
    <w:rsid w:val="00C67F96"/>
    <w:rsid w:val="00C7424C"/>
    <w:rsid w:val="00C76776"/>
    <w:rsid w:val="00C76C28"/>
    <w:rsid w:val="00C80851"/>
    <w:rsid w:val="00C81EE4"/>
    <w:rsid w:val="00C82EAF"/>
    <w:rsid w:val="00C83CF1"/>
    <w:rsid w:val="00C84FB5"/>
    <w:rsid w:val="00C85425"/>
    <w:rsid w:val="00C860DD"/>
    <w:rsid w:val="00C9055A"/>
    <w:rsid w:val="00C9346C"/>
    <w:rsid w:val="00C94D30"/>
    <w:rsid w:val="00C96158"/>
    <w:rsid w:val="00C9747B"/>
    <w:rsid w:val="00C97547"/>
    <w:rsid w:val="00CA1CF8"/>
    <w:rsid w:val="00CA7D65"/>
    <w:rsid w:val="00CB5738"/>
    <w:rsid w:val="00CB5F4E"/>
    <w:rsid w:val="00CB68F2"/>
    <w:rsid w:val="00CC277F"/>
    <w:rsid w:val="00CD005E"/>
    <w:rsid w:val="00CD08C7"/>
    <w:rsid w:val="00CD0C10"/>
    <w:rsid w:val="00CD3B10"/>
    <w:rsid w:val="00CE5FA5"/>
    <w:rsid w:val="00CF0E38"/>
    <w:rsid w:val="00CF1185"/>
    <w:rsid w:val="00CF4936"/>
    <w:rsid w:val="00D00E03"/>
    <w:rsid w:val="00D025DE"/>
    <w:rsid w:val="00D02658"/>
    <w:rsid w:val="00D03043"/>
    <w:rsid w:val="00D12EDD"/>
    <w:rsid w:val="00D15839"/>
    <w:rsid w:val="00D20942"/>
    <w:rsid w:val="00D21B48"/>
    <w:rsid w:val="00D2208A"/>
    <w:rsid w:val="00D22543"/>
    <w:rsid w:val="00D22921"/>
    <w:rsid w:val="00D2562A"/>
    <w:rsid w:val="00D27828"/>
    <w:rsid w:val="00D30C80"/>
    <w:rsid w:val="00D30F79"/>
    <w:rsid w:val="00D30FD5"/>
    <w:rsid w:val="00D328BE"/>
    <w:rsid w:val="00D3388A"/>
    <w:rsid w:val="00D3502A"/>
    <w:rsid w:val="00D35883"/>
    <w:rsid w:val="00D40215"/>
    <w:rsid w:val="00D420BC"/>
    <w:rsid w:val="00D42A94"/>
    <w:rsid w:val="00D477C4"/>
    <w:rsid w:val="00D557C3"/>
    <w:rsid w:val="00D56CFF"/>
    <w:rsid w:val="00D62BC8"/>
    <w:rsid w:val="00D71371"/>
    <w:rsid w:val="00D72F0C"/>
    <w:rsid w:val="00D74CFB"/>
    <w:rsid w:val="00D83821"/>
    <w:rsid w:val="00D83E11"/>
    <w:rsid w:val="00D858D1"/>
    <w:rsid w:val="00D90858"/>
    <w:rsid w:val="00D9100E"/>
    <w:rsid w:val="00D91FF0"/>
    <w:rsid w:val="00D9489A"/>
    <w:rsid w:val="00D94F32"/>
    <w:rsid w:val="00D94FE0"/>
    <w:rsid w:val="00D971AE"/>
    <w:rsid w:val="00D972F2"/>
    <w:rsid w:val="00D97C28"/>
    <w:rsid w:val="00DA44B8"/>
    <w:rsid w:val="00DA4B8E"/>
    <w:rsid w:val="00DA6B0F"/>
    <w:rsid w:val="00DB4E91"/>
    <w:rsid w:val="00DB5AF8"/>
    <w:rsid w:val="00DB7450"/>
    <w:rsid w:val="00DC32E9"/>
    <w:rsid w:val="00DC3CB7"/>
    <w:rsid w:val="00DC5ECA"/>
    <w:rsid w:val="00DC7C47"/>
    <w:rsid w:val="00DD0842"/>
    <w:rsid w:val="00DD3C18"/>
    <w:rsid w:val="00DD43F1"/>
    <w:rsid w:val="00DE0F67"/>
    <w:rsid w:val="00DE3EB4"/>
    <w:rsid w:val="00DF323E"/>
    <w:rsid w:val="00DF5DBD"/>
    <w:rsid w:val="00DF7B88"/>
    <w:rsid w:val="00E02467"/>
    <w:rsid w:val="00E0272F"/>
    <w:rsid w:val="00E0361F"/>
    <w:rsid w:val="00E0555A"/>
    <w:rsid w:val="00E113FB"/>
    <w:rsid w:val="00E11E67"/>
    <w:rsid w:val="00E16086"/>
    <w:rsid w:val="00E202D5"/>
    <w:rsid w:val="00E20B2C"/>
    <w:rsid w:val="00E23052"/>
    <w:rsid w:val="00E2320B"/>
    <w:rsid w:val="00E23551"/>
    <w:rsid w:val="00E23DFF"/>
    <w:rsid w:val="00E24B59"/>
    <w:rsid w:val="00E24CC8"/>
    <w:rsid w:val="00E2600E"/>
    <w:rsid w:val="00E30802"/>
    <w:rsid w:val="00E318A3"/>
    <w:rsid w:val="00E373E7"/>
    <w:rsid w:val="00E37A48"/>
    <w:rsid w:val="00E4491E"/>
    <w:rsid w:val="00E45910"/>
    <w:rsid w:val="00E50661"/>
    <w:rsid w:val="00E52CEE"/>
    <w:rsid w:val="00E536AE"/>
    <w:rsid w:val="00E53761"/>
    <w:rsid w:val="00E545D3"/>
    <w:rsid w:val="00E54FAF"/>
    <w:rsid w:val="00E56E3F"/>
    <w:rsid w:val="00E57267"/>
    <w:rsid w:val="00E6065A"/>
    <w:rsid w:val="00E61E02"/>
    <w:rsid w:val="00E61F9F"/>
    <w:rsid w:val="00E70E5A"/>
    <w:rsid w:val="00E712DB"/>
    <w:rsid w:val="00E731E6"/>
    <w:rsid w:val="00E73B15"/>
    <w:rsid w:val="00E75DAA"/>
    <w:rsid w:val="00E7775A"/>
    <w:rsid w:val="00E8093E"/>
    <w:rsid w:val="00E87D12"/>
    <w:rsid w:val="00E9058F"/>
    <w:rsid w:val="00E91C4B"/>
    <w:rsid w:val="00E91F4E"/>
    <w:rsid w:val="00E9413E"/>
    <w:rsid w:val="00E96E00"/>
    <w:rsid w:val="00EA1C54"/>
    <w:rsid w:val="00EA461F"/>
    <w:rsid w:val="00EA547D"/>
    <w:rsid w:val="00EA7EC2"/>
    <w:rsid w:val="00EB1DEB"/>
    <w:rsid w:val="00EB4FDA"/>
    <w:rsid w:val="00EB62E1"/>
    <w:rsid w:val="00EB6E69"/>
    <w:rsid w:val="00EB7503"/>
    <w:rsid w:val="00EB7B43"/>
    <w:rsid w:val="00EC2D45"/>
    <w:rsid w:val="00EC46BD"/>
    <w:rsid w:val="00EC4E23"/>
    <w:rsid w:val="00EC6598"/>
    <w:rsid w:val="00ED2765"/>
    <w:rsid w:val="00ED70B9"/>
    <w:rsid w:val="00EE55EA"/>
    <w:rsid w:val="00EE56D2"/>
    <w:rsid w:val="00EE5A03"/>
    <w:rsid w:val="00EF0123"/>
    <w:rsid w:val="00EF4808"/>
    <w:rsid w:val="00EF5867"/>
    <w:rsid w:val="00EF7596"/>
    <w:rsid w:val="00EF7649"/>
    <w:rsid w:val="00F00533"/>
    <w:rsid w:val="00F01039"/>
    <w:rsid w:val="00F01BBF"/>
    <w:rsid w:val="00F0222E"/>
    <w:rsid w:val="00F06081"/>
    <w:rsid w:val="00F061BE"/>
    <w:rsid w:val="00F0665C"/>
    <w:rsid w:val="00F072EC"/>
    <w:rsid w:val="00F12D89"/>
    <w:rsid w:val="00F12DA4"/>
    <w:rsid w:val="00F15864"/>
    <w:rsid w:val="00F15E57"/>
    <w:rsid w:val="00F17971"/>
    <w:rsid w:val="00F23FC1"/>
    <w:rsid w:val="00F25300"/>
    <w:rsid w:val="00F2673F"/>
    <w:rsid w:val="00F2697D"/>
    <w:rsid w:val="00F315C8"/>
    <w:rsid w:val="00F3640E"/>
    <w:rsid w:val="00F43419"/>
    <w:rsid w:val="00F443E2"/>
    <w:rsid w:val="00F4602A"/>
    <w:rsid w:val="00F50F9D"/>
    <w:rsid w:val="00F511D0"/>
    <w:rsid w:val="00F531A6"/>
    <w:rsid w:val="00F544E6"/>
    <w:rsid w:val="00F54779"/>
    <w:rsid w:val="00F5497E"/>
    <w:rsid w:val="00F56056"/>
    <w:rsid w:val="00F6737E"/>
    <w:rsid w:val="00F67551"/>
    <w:rsid w:val="00F67EA3"/>
    <w:rsid w:val="00F71B6C"/>
    <w:rsid w:val="00F72A2C"/>
    <w:rsid w:val="00F732A7"/>
    <w:rsid w:val="00F75AC4"/>
    <w:rsid w:val="00F813EF"/>
    <w:rsid w:val="00F8530E"/>
    <w:rsid w:val="00F86D63"/>
    <w:rsid w:val="00F87C5F"/>
    <w:rsid w:val="00F959C3"/>
    <w:rsid w:val="00F95DFC"/>
    <w:rsid w:val="00FA1A31"/>
    <w:rsid w:val="00FA2882"/>
    <w:rsid w:val="00FA34C9"/>
    <w:rsid w:val="00FA38A0"/>
    <w:rsid w:val="00FA73E0"/>
    <w:rsid w:val="00FB52F2"/>
    <w:rsid w:val="00FB667E"/>
    <w:rsid w:val="00FB7D35"/>
    <w:rsid w:val="00FC056C"/>
    <w:rsid w:val="00FC1426"/>
    <w:rsid w:val="00FC1963"/>
    <w:rsid w:val="00FC3A1E"/>
    <w:rsid w:val="00FD58FC"/>
    <w:rsid w:val="00FD5939"/>
    <w:rsid w:val="00FD7DFE"/>
    <w:rsid w:val="00FE4FC0"/>
    <w:rsid w:val="00FE5034"/>
    <w:rsid w:val="00FE509A"/>
    <w:rsid w:val="00FE6436"/>
    <w:rsid w:val="00FF02B6"/>
    <w:rsid w:val="00FF262D"/>
    <w:rsid w:val="00FF39A4"/>
    <w:rsid w:val="00FF4FF7"/>
    <w:rsid w:val="00FF6D12"/>
    <w:rsid w:val="00FF7BA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C6B30"/>
  <w15:docId w15:val="{54323F7A-874F-43CC-AC2D-8466E2AE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1"/>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1"/>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paragraph" w:styleId="BodyText">
    <w:name w:val="Body Text"/>
    <w:basedOn w:val="Normal"/>
    <w:link w:val="BodyTextChar"/>
    <w:uiPriority w:val="99"/>
    <w:rsid w:val="00536D6C"/>
    <w:pPr>
      <w:spacing w:line="280" w:lineRule="atLeast"/>
      <w:jc w:val="left"/>
    </w:pPr>
    <w:rPr>
      <w:rFonts w:ascii="Arial" w:hAnsi="Arial"/>
      <w:lang w:val="x-none"/>
    </w:rPr>
  </w:style>
  <w:style w:type="character" w:customStyle="1" w:styleId="BodyTextChar">
    <w:name w:val="Body Text Char"/>
    <w:basedOn w:val="DefaultParagraphFont"/>
    <w:link w:val="BodyText"/>
    <w:uiPriority w:val="99"/>
    <w:rsid w:val="00536D6C"/>
    <w:rPr>
      <w:rFonts w:ascii="Arial" w:eastAsia="BatangChe" w:hAnsi="Arial" w:cs="Times New Roman"/>
      <w:lang w:val="x-none" w:eastAsia="ko-KR"/>
    </w:rPr>
  </w:style>
  <w:style w:type="paragraph" w:styleId="HTMLPreformatted">
    <w:name w:val="HTML Preformatted"/>
    <w:basedOn w:val="Normal"/>
    <w:link w:val="HTMLPreformattedChar"/>
    <w:uiPriority w:val="99"/>
    <w:semiHidden/>
    <w:unhideWhenUsed/>
    <w:rsid w:val="00004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spacing w:line="240" w:lineRule="auto"/>
      <w:jc w:val="left"/>
      <w:textAlignment w:val="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004492"/>
    <w:rPr>
      <w:rFonts w:ascii="Courier New" w:eastAsia="Times New Roman" w:hAnsi="Courier New" w:cs="Courier New"/>
      <w:sz w:val="20"/>
      <w:szCs w:val="20"/>
    </w:rPr>
  </w:style>
  <w:style w:type="character" w:customStyle="1" w:styleId="y2iqfc">
    <w:name w:val="y2iqfc"/>
    <w:basedOn w:val="DefaultParagraphFont"/>
    <w:rsid w:val="00004492"/>
  </w:style>
  <w:style w:type="character" w:customStyle="1" w:styleId="fontstyle01">
    <w:name w:val="fontstyle01"/>
    <w:basedOn w:val="DefaultParagraphFont"/>
    <w:rsid w:val="00A27B0F"/>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976">
      <w:bodyDiv w:val="1"/>
      <w:marLeft w:val="0"/>
      <w:marRight w:val="0"/>
      <w:marTop w:val="0"/>
      <w:marBottom w:val="0"/>
      <w:divBdr>
        <w:top w:val="none" w:sz="0" w:space="0" w:color="auto"/>
        <w:left w:val="none" w:sz="0" w:space="0" w:color="auto"/>
        <w:bottom w:val="none" w:sz="0" w:space="0" w:color="auto"/>
        <w:right w:val="none" w:sz="0" w:space="0" w:color="auto"/>
      </w:divBdr>
    </w:div>
    <w:div w:id="168297855">
      <w:bodyDiv w:val="1"/>
      <w:marLeft w:val="0"/>
      <w:marRight w:val="0"/>
      <w:marTop w:val="0"/>
      <w:marBottom w:val="0"/>
      <w:divBdr>
        <w:top w:val="none" w:sz="0" w:space="0" w:color="auto"/>
        <w:left w:val="none" w:sz="0" w:space="0" w:color="auto"/>
        <w:bottom w:val="none" w:sz="0" w:space="0" w:color="auto"/>
        <w:right w:val="none" w:sz="0" w:space="0" w:color="auto"/>
      </w:divBdr>
    </w:div>
    <w:div w:id="201749780">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09373948">
      <w:bodyDiv w:val="1"/>
      <w:marLeft w:val="0"/>
      <w:marRight w:val="0"/>
      <w:marTop w:val="0"/>
      <w:marBottom w:val="0"/>
      <w:divBdr>
        <w:top w:val="none" w:sz="0" w:space="0" w:color="auto"/>
        <w:left w:val="none" w:sz="0" w:space="0" w:color="auto"/>
        <w:bottom w:val="none" w:sz="0" w:space="0" w:color="auto"/>
        <w:right w:val="none" w:sz="0" w:space="0" w:color="auto"/>
      </w:divBdr>
    </w:div>
    <w:div w:id="546839394">
      <w:bodyDiv w:val="1"/>
      <w:marLeft w:val="0"/>
      <w:marRight w:val="0"/>
      <w:marTop w:val="0"/>
      <w:marBottom w:val="0"/>
      <w:divBdr>
        <w:top w:val="none" w:sz="0" w:space="0" w:color="auto"/>
        <w:left w:val="none" w:sz="0" w:space="0" w:color="auto"/>
        <w:bottom w:val="none" w:sz="0" w:space="0" w:color="auto"/>
        <w:right w:val="none" w:sz="0" w:space="0" w:color="auto"/>
      </w:divBdr>
      <w:divsChild>
        <w:div w:id="824666283">
          <w:marLeft w:val="0"/>
          <w:marRight w:val="0"/>
          <w:marTop w:val="0"/>
          <w:marBottom w:val="0"/>
          <w:divBdr>
            <w:top w:val="none" w:sz="0" w:space="0" w:color="auto"/>
            <w:left w:val="none" w:sz="0" w:space="0" w:color="auto"/>
            <w:bottom w:val="none" w:sz="0" w:space="0" w:color="auto"/>
            <w:right w:val="none" w:sz="0" w:space="0" w:color="auto"/>
          </w:divBdr>
        </w:div>
        <w:div w:id="364647052">
          <w:marLeft w:val="0"/>
          <w:marRight w:val="0"/>
          <w:marTop w:val="0"/>
          <w:marBottom w:val="0"/>
          <w:divBdr>
            <w:top w:val="none" w:sz="0" w:space="0" w:color="auto"/>
            <w:left w:val="none" w:sz="0" w:space="0" w:color="auto"/>
            <w:bottom w:val="none" w:sz="0" w:space="0" w:color="auto"/>
            <w:right w:val="none" w:sz="0" w:space="0" w:color="auto"/>
          </w:divBdr>
          <w:divsChild>
            <w:div w:id="1824618171">
              <w:marLeft w:val="0"/>
              <w:marRight w:val="165"/>
              <w:marTop w:val="150"/>
              <w:marBottom w:val="0"/>
              <w:divBdr>
                <w:top w:val="none" w:sz="0" w:space="0" w:color="auto"/>
                <w:left w:val="none" w:sz="0" w:space="0" w:color="auto"/>
                <w:bottom w:val="none" w:sz="0" w:space="0" w:color="auto"/>
                <w:right w:val="none" w:sz="0" w:space="0" w:color="auto"/>
              </w:divBdr>
              <w:divsChild>
                <w:div w:id="291517810">
                  <w:marLeft w:val="0"/>
                  <w:marRight w:val="0"/>
                  <w:marTop w:val="0"/>
                  <w:marBottom w:val="0"/>
                  <w:divBdr>
                    <w:top w:val="none" w:sz="0" w:space="0" w:color="auto"/>
                    <w:left w:val="none" w:sz="0" w:space="0" w:color="auto"/>
                    <w:bottom w:val="none" w:sz="0" w:space="0" w:color="auto"/>
                    <w:right w:val="none" w:sz="0" w:space="0" w:color="auto"/>
                  </w:divBdr>
                  <w:divsChild>
                    <w:div w:id="4452012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65477973">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880358767">
      <w:bodyDiv w:val="1"/>
      <w:marLeft w:val="0"/>
      <w:marRight w:val="0"/>
      <w:marTop w:val="0"/>
      <w:marBottom w:val="0"/>
      <w:divBdr>
        <w:top w:val="none" w:sz="0" w:space="0" w:color="auto"/>
        <w:left w:val="none" w:sz="0" w:space="0" w:color="auto"/>
        <w:bottom w:val="none" w:sz="0" w:space="0" w:color="auto"/>
        <w:right w:val="none" w:sz="0" w:space="0" w:color="auto"/>
      </w:divBdr>
    </w:div>
    <w:div w:id="977496674">
      <w:bodyDiv w:val="1"/>
      <w:marLeft w:val="0"/>
      <w:marRight w:val="0"/>
      <w:marTop w:val="0"/>
      <w:marBottom w:val="0"/>
      <w:divBdr>
        <w:top w:val="none" w:sz="0" w:space="0" w:color="auto"/>
        <w:left w:val="none" w:sz="0" w:space="0" w:color="auto"/>
        <w:bottom w:val="none" w:sz="0" w:space="0" w:color="auto"/>
        <w:right w:val="none" w:sz="0" w:space="0" w:color="auto"/>
      </w:divBdr>
    </w:div>
    <w:div w:id="1034693049">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621914232">
      <w:bodyDiv w:val="1"/>
      <w:marLeft w:val="0"/>
      <w:marRight w:val="0"/>
      <w:marTop w:val="0"/>
      <w:marBottom w:val="0"/>
      <w:divBdr>
        <w:top w:val="none" w:sz="0" w:space="0" w:color="auto"/>
        <w:left w:val="none" w:sz="0" w:space="0" w:color="auto"/>
        <w:bottom w:val="none" w:sz="0" w:space="0" w:color="auto"/>
        <w:right w:val="none" w:sz="0" w:space="0" w:color="auto"/>
      </w:divBdr>
    </w:div>
    <w:div w:id="1678994584">
      <w:bodyDiv w:val="1"/>
      <w:marLeft w:val="0"/>
      <w:marRight w:val="0"/>
      <w:marTop w:val="0"/>
      <w:marBottom w:val="0"/>
      <w:divBdr>
        <w:top w:val="none" w:sz="0" w:space="0" w:color="auto"/>
        <w:left w:val="none" w:sz="0" w:space="0" w:color="auto"/>
        <w:bottom w:val="none" w:sz="0" w:space="0" w:color="auto"/>
        <w:right w:val="none" w:sz="0" w:space="0" w:color="auto"/>
      </w:divBdr>
    </w:div>
    <w:div w:id="1787693394">
      <w:bodyDiv w:val="1"/>
      <w:marLeft w:val="0"/>
      <w:marRight w:val="0"/>
      <w:marTop w:val="0"/>
      <w:marBottom w:val="0"/>
      <w:divBdr>
        <w:top w:val="none" w:sz="0" w:space="0" w:color="auto"/>
        <w:left w:val="none" w:sz="0" w:space="0" w:color="auto"/>
        <w:bottom w:val="none" w:sz="0" w:space="0" w:color="auto"/>
        <w:right w:val="none" w:sz="0" w:space="0" w:color="auto"/>
      </w:divBdr>
    </w:div>
    <w:div w:id="20928510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955ED-B5C4-48FD-91B1-42D644226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21</Pages>
  <Words>3195</Words>
  <Characters>18215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21368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Sara Zafaresmaeili</cp:lastModifiedBy>
  <cp:revision>55</cp:revision>
  <cp:lastPrinted>2024-04-06T06:38:00Z</cp:lastPrinted>
  <dcterms:created xsi:type="dcterms:W3CDTF">2024-04-14T10:30:00Z</dcterms:created>
  <dcterms:modified xsi:type="dcterms:W3CDTF">2024-08-27T15:19:00Z</dcterms:modified>
</cp:coreProperties>
</file>